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default" w:eastAsia="宋体"/>
          <w:sz w:val="30"/>
          <w:lang w:val="en-US" w:eastAsia="zh-CN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4205605" cy="2567305"/>
            <wp:effectExtent l="0" t="0" r="4445" b="4445"/>
            <wp:docPr id="10" name="图片 10" descr="HM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M-24"/>
                    <pic:cNvPicPr>
                      <a:picLocks noChangeAspect="1"/>
                    </pic:cNvPicPr>
                  </pic:nvPicPr>
                  <pic:blipFill>
                    <a:blip r:embed="rId6"/>
                    <a:srcRect t="20610" b="18345"/>
                    <a:stretch>
                      <a:fillRect/>
                    </a:stretch>
                  </pic:blipFill>
                  <pic:spPr>
                    <a:xfrm>
                      <a:off x="0" y="0"/>
                      <a:ext cx="4205605" cy="2567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lang w:val="en-US" w:eastAsia="zh-CN"/>
        </w:rPr>
        <w:t xml:space="preserve">                    </w: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912495</wp:posOffset>
                </wp:positionV>
                <wp:extent cx="5272405" cy="3810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1.85pt;height:0.3pt;width:415.15pt;z-index:-251631616;mso-width-relative:page;mso-height-relative:page;" filled="f" stroked="t" coordsize="21600,21600" o:gfxdata="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D5Z8N7YAAAACgEAAA8AAAAAAAAAAQAgAAAA&#10;IgAAAGRycy9kb3ducmV2LnhtbFBLAQIUABQAAAAIAIdO4kB4Z9b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1704975</wp:posOffset>
                </wp:positionH>
                <wp:positionV relativeFrom="paragraph">
                  <wp:posOffset>156210</wp:posOffset>
                </wp:positionV>
                <wp:extent cx="1828800" cy="41402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HM-64多样品组织研磨仪</w:t>
                            </w:r>
                          </w:p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 w:eastAsia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4.25pt;margin-top:12.3pt;height:32.6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0D3Yx2gAA&#10;AAkBAAAPAAAAAAAAAAEAIAAAACIAAABkcnMvZG93bnJldi54bWxQSwECFAAUAAAACACHTuJA7BsZ&#10;KRwCAAAWBAAADgAAAAAAAAABACAAAAAp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HM-64多样品组织研磨仪</w:t>
                      </w:r>
                    </w:p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 w:eastAsia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spacing w:line="360" w:lineRule="auto"/>
        <w:ind w:firstLine="480" w:firstLineChars="20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多样品组织研磨仪型号是一种特殊的、快速的、高效率的、多试管的一致系统。本款机器又名，组织研磨机，快速组织研磨机，多样品组织匀浆机，快速样品匀浆系统。它能将任何来源(包括土壤、植物和动物的组织/器官、细菌、酵母、真菌、孢子、古生物标本等)的原始DNA、RNA和蛋白质进行提取和纯化。</w:t>
      </w:r>
    </w:p>
    <w:p>
      <w:pPr>
        <w:spacing w:line="360" w:lineRule="auto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应用领域：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适用于各种植物组织包括根、茎、叶、花、果、种子等样品的研磨破碎；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适用于各种动物组织包括大脑、心脏、肺、胃、肝脏、胸腺、肾脏、肠、淋巴结、肌 肉、骨骼等样品的研磨破碎；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适用于真菌、细菌包括酵母菌、大肠杆菌等样品的研磨破碎；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适用于食品、药品的研磨破碎；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适用于易挥发样品包括煤炭、油页岩、蜡制品等样品的研磨破碎；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Style w:val="12"/>
          <w:rFonts w:ascii="宋体" w:hAnsi="宋体" w:cs="宋体"/>
          <w:b w:val="0"/>
          <w:bCs w:val="0"/>
          <w:color w:val="2F5597" w:themeColor="accent1" w:themeShade="BF"/>
          <w:kern w:val="0"/>
          <w:sz w:val="24"/>
          <w:szCs w:val="24"/>
          <w:shd w:val="clear" w:color="auto" w:fill="FFFFFF"/>
          <w:lang w:bidi="ar"/>
        </w:rPr>
      </w:pPr>
      <w:r>
        <w:rPr>
          <w:rStyle w:val="12"/>
          <w:rFonts w:hint="eastAsia" w:ascii="宋体" w:hAnsi="宋体" w:eastAsia="宋体" w:cs="宋体"/>
          <w:b w:val="0"/>
          <w:bCs w:val="0"/>
          <w:color w:val="2F5597" w:themeColor="accent1" w:themeShade="BF"/>
          <w:kern w:val="0"/>
          <w:sz w:val="24"/>
          <w:szCs w:val="24"/>
          <w:lang w:val="en-US" w:eastAsia="zh-CN" w:bidi="ar-SA"/>
        </w:rPr>
        <w:t>适用于塑料、聚合物包括PE、PS、纺织品、树脂等样品的研磨破碎。</w:t>
      </w:r>
    </w:p>
    <w:p>
      <w:pPr>
        <w:numPr>
          <w:ilvl w:val="0"/>
          <w:numId w:val="2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367665</wp:posOffset>
                </wp:positionV>
                <wp:extent cx="5272405" cy="381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28.95pt;height:0.3pt;width:415.15pt;z-index:-251620352;mso-width-relative:page;mso-height-relative:page;" filled="f" stroked="t" coordsize="21600,21600" o:gfxdata="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iVaW1wAAAAgBAAAPAAAAAAAAAAEAIAAAACIA&#10;AABkcnMvZG93bnJldi54bWxQSwECFAAUAAAACACHTuJABNs/btEBAABnAwAADgAAAAAAAAABACAA&#10;AAAmAQAAZHJzL2Uyb0RvYy54bWxQSwUGAAAAAAYABgBZAQAAa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产品特点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操作数量多，效果好：高效快速的工作可以在1分钟内完成2×24、2×48、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4×96个样品的研磨。省时省力，批间，批内差异小。抽提的蛋白比活更高，核酸片断更长。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无交叉污染：样品管在破碎过程中处于全封闭状态，可采用一次性离心管和珠子。样品完整保留在管内，避免样品间的交叉污染以及外界污染。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操作简便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①内置程序控制器，可对研磨时间、转子的振动频率等参数进行设置；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②人性化操作界面。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稳定性好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①采用垂直振荡方式，研磨更充分，稳定性更好；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 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②仪器运行过程中，噪音小于55dB，不会对其它实验或仪器产生干扰。</w:t>
      </w:r>
    </w:p>
    <w:p>
      <w:pPr>
        <w:widowControl/>
        <w:numPr>
          <w:ilvl w:val="0"/>
          <w:numId w:val="3"/>
        </w:numPr>
        <w:shd w:val="clear" w:color="auto" w:fill="FFFFFF"/>
        <w:spacing w:line="360" w:lineRule="auto"/>
        <w:ind w:left="425" w:leftChars="0" w:hanging="425" w:firstLine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方便低温操作：当需要低温研磨环境，可将放有样本的适配器浸入液氮中冷却1-2分钟，取出后移至主机快速固定即可开始研磨，不需要进行再次冷冻处理，节省液氮。</w:t>
      </w: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 xml:space="preserve">6.  </w:t>
      </w:r>
      <w:r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重复性好：同一组织样本设定相同程序，获得相同的研磨效果。工作时间短，样本温度不会上升</w:t>
      </w:r>
      <w:r>
        <w:rPr>
          <w:rStyle w:val="12"/>
          <w:rFonts w:hint="eastAsia" w:ascii="宋体" w:hAnsi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tabs>
          <w:tab w:val="left" w:pos="7161"/>
        </w:tabs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HM-64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处理样本量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64*(0.2-0.5)ml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64*2ml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64*(7-15)ml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2*25ml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2*50ml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显示方式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液晶屏显示，可以方便直观的操作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进料尺寸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无要求，根据适配器调节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出料粒度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~5μm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研磨平台数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&gt;2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均质速度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0-70HZ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振动速度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0-2100次/min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工作时间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0-9999分钟，用户可自行设定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研磨球直径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0.1-30mm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72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研磨球材料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合金钢、铬钢、氧化锆、碳化钨、石英砂等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噪音等级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&lt;55DB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研磨方式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湿磨，干磨，低温研磨都可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适配器材质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聚四氟乙烯或半导体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外形尺寸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340*400*500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重量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textDirection w:val="lrTb"/>
            <w:vAlign w:val="top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pacing w:line="360" w:lineRule="auto"/>
              <w:ind w:left="0" w:leftChars="0" w:firstLine="0" w:firstLineChars="0"/>
              <w:jc w:val="left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30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 w:bidi="ar-SA"/>
              </w:rPr>
              <w:t>kg</w:t>
            </w:r>
          </w:p>
        </w:tc>
      </w:tr>
    </w:tbl>
    <w:p>
      <w:pPr>
        <w:widowControl/>
        <w:shd w:val="clear" w:color="auto" w:fill="FFFFFF"/>
        <w:spacing w:line="360" w:lineRule="auto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p>
      <w:pPr>
        <w:numPr>
          <w:ilvl w:val="0"/>
          <w:numId w:val="0"/>
        </w:num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/>
          <w:b/>
          <w:color w:val="2F5597" w:themeColor="accent1" w:themeShade="BF"/>
          <w:sz w:val="24"/>
          <w:szCs w:val="24"/>
          <w:lang w:val="en-US"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装箱清单</w:t>
      </w:r>
    </w:p>
    <w:tbl>
      <w:tblPr>
        <w:tblStyle w:val="15"/>
        <w:tblpPr w:leftFromText="180" w:rightFromText="180" w:vertAnchor="text" w:horzAnchor="page" w:tblpX="2187" w:tblpY="355"/>
        <w:tblOverlap w:val="never"/>
        <w:tblW w:w="7660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7"/>
        <w:gridCol w:w="3743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widowControl/>
              <w:shd w:val="clear" w:color="auto" w:fill="FFFFFF"/>
              <w:spacing w:line="360" w:lineRule="auto"/>
              <w:jc w:val="left"/>
              <w:rPr>
                <w:rStyle w:val="12"/>
                <w:rFonts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主机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研磨管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袋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钢珠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2瓶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轴承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说明书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ascii="宋体" w:hAnsi="宋体" w:cs="宋体"/>
                <w:bCs/>
                <w:color w:val="2F5597" w:themeColor="accent1" w:themeShade="BF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</w:rPr>
              <w:t>一</w:t>
            </w: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电源线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Fonts w:hint="eastAsia" w:ascii="宋体" w:hAnsi="宋体" w:eastAsia="宋体" w:cs="宋体"/>
                <w:bCs/>
                <w:color w:val="2F5597" w:themeColor="accent1" w:themeShade="BF"/>
                <w:sz w:val="24"/>
                <w:szCs w:val="24"/>
                <w:lang w:eastAsia="zh-CN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props3d w14:extrusionH="0" w14:contourW="0" w14:prstMaterial="clear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3917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触摸笔</w:t>
            </w:r>
          </w:p>
        </w:tc>
        <w:tc>
          <w:tcPr>
            <w:tcW w:w="3743" w:type="dxa"/>
            <w:tcBorders>
              <w:tl2br w:val="nil"/>
              <w:tr2bl w:val="nil"/>
            </w:tcBorders>
          </w:tcPr>
          <w:p>
            <w:pPr>
              <w:tabs>
                <w:tab w:val="left" w:pos="7161"/>
              </w:tabs>
              <w:spacing w:line="360" w:lineRule="auto"/>
              <w:rPr>
                <w:rStyle w:val="12"/>
                <w:rFonts w:hint="eastAsia" w:ascii="宋体" w:hAnsi="宋体" w:eastAsia="宋体" w:cs="宋体"/>
                <w:b w:val="0"/>
                <w:color w:val="2F5597" w:themeColor="accent1" w:themeShade="BF"/>
                <w:kern w:val="0"/>
                <w:sz w:val="24"/>
                <w:szCs w:val="24"/>
                <w:lang w:eastAsia="zh-CN"/>
              </w:rPr>
            </w:pPr>
            <w:r>
              <w:rPr>
                <w:rStyle w:val="12"/>
                <w:rFonts w:hint="eastAsia" w:ascii="宋体" w:hAnsi="宋体" w:cs="宋体"/>
                <w:b w:val="0"/>
                <w:color w:val="2F5597" w:themeColor="accent1" w:themeShade="BF"/>
                <w:kern w:val="0"/>
                <w:sz w:val="24"/>
                <w:szCs w:val="24"/>
                <w:lang w:val="en-US" w:eastAsia="zh-CN"/>
              </w:rPr>
              <w:t>1根</w:t>
            </w:r>
          </w:p>
        </w:tc>
      </w:tr>
    </w:tbl>
    <w:p>
      <w:pPr>
        <w:tabs>
          <w:tab w:val="left" w:pos="7161"/>
        </w:tabs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tabs>
          <w:tab w:val="left" w:pos="7161"/>
        </w:tabs>
        <w:rPr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shd w:val="clear" w:color="auto" w:fill="FFFFFF"/>
        <w:spacing w:line="360" w:lineRule="auto"/>
        <w:jc w:val="left"/>
        <w:rPr>
          <w:rStyle w:val="12"/>
          <w:rFonts w:ascii="宋体" w:hAnsi="宋体" w:cs="宋体"/>
          <w:b w:val="0"/>
          <w:color w:val="2F5597" w:themeColor="accent1" w:themeShade="BF"/>
          <w:kern w:val="0"/>
          <w:sz w:val="24"/>
          <w:szCs w:val="24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360" w:lineRule="auto"/>
        <w:ind w:leftChars="0"/>
        <w:jc w:val="left"/>
        <w:rPr>
          <w:rStyle w:val="12"/>
          <w:rFonts w:hint="eastAsia" w:ascii="宋体" w:hAnsi="宋体" w:eastAsia="宋体" w:cs="宋体"/>
          <w:b w:val="0"/>
          <w:color w:val="2F5597" w:themeColor="accent1" w:themeShade="BF"/>
          <w:kern w:val="0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AA0E"/>
    <w:multiLevelType w:val="singleLevel"/>
    <w:tmpl w:val="60B5AA0E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1DCFD3B"/>
    <w:multiLevelType w:val="singleLevel"/>
    <w:tmpl w:val="61DCFD3B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abstractNum w:abstractNumId="2">
    <w:nsid w:val="61DCFEE5"/>
    <w:multiLevelType w:val="singleLevel"/>
    <w:tmpl w:val="61DCFEE5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04B27"/>
    <w:rsid w:val="0002414F"/>
    <w:rsid w:val="00036E0A"/>
    <w:rsid w:val="00091A92"/>
    <w:rsid w:val="000A30B6"/>
    <w:rsid w:val="000F0EE7"/>
    <w:rsid w:val="00143C14"/>
    <w:rsid w:val="001C2F0D"/>
    <w:rsid w:val="0020067A"/>
    <w:rsid w:val="00210447"/>
    <w:rsid w:val="00222877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4F65B6"/>
    <w:rsid w:val="00535C95"/>
    <w:rsid w:val="00580C1D"/>
    <w:rsid w:val="00596893"/>
    <w:rsid w:val="005A5BBC"/>
    <w:rsid w:val="005E1279"/>
    <w:rsid w:val="0068736B"/>
    <w:rsid w:val="0069114D"/>
    <w:rsid w:val="00741072"/>
    <w:rsid w:val="007650E0"/>
    <w:rsid w:val="007A51F4"/>
    <w:rsid w:val="00854961"/>
    <w:rsid w:val="008B2ECB"/>
    <w:rsid w:val="008F5710"/>
    <w:rsid w:val="00955DE4"/>
    <w:rsid w:val="0098299C"/>
    <w:rsid w:val="00990FAD"/>
    <w:rsid w:val="009949A1"/>
    <w:rsid w:val="009E7CF6"/>
    <w:rsid w:val="00A4672B"/>
    <w:rsid w:val="00A94E0D"/>
    <w:rsid w:val="00AA4A1B"/>
    <w:rsid w:val="00AA5CBF"/>
    <w:rsid w:val="00B61697"/>
    <w:rsid w:val="00B72954"/>
    <w:rsid w:val="00B839ED"/>
    <w:rsid w:val="00BD42F1"/>
    <w:rsid w:val="00C47428"/>
    <w:rsid w:val="00C83139"/>
    <w:rsid w:val="00CA743D"/>
    <w:rsid w:val="00DA0404"/>
    <w:rsid w:val="00DA6A09"/>
    <w:rsid w:val="00E15CAB"/>
    <w:rsid w:val="00E2271A"/>
    <w:rsid w:val="00E54BE6"/>
    <w:rsid w:val="00E610B3"/>
    <w:rsid w:val="00E62DD8"/>
    <w:rsid w:val="00E83CD9"/>
    <w:rsid w:val="00E900EE"/>
    <w:rsid w:val="00EC783E"/>
    <w:rsid w:val="00EF22FA"/>
    <w:rsid w:val="00EF585C"/>
    <w:rsid w:val="00F14F3C"/>
    <w:rsid w:val="00FE197F"/>
    <w:rsid w:val="00FE4B46"/>
    <w:rsid w:val="017212D3"/>
    <w:rsid w:val="02076E0D"/>
    <w:rsid w:val="02AA71DB"/>
    <w:rsid w:val="02AD7EB9"/>
    <w:rsid w:val="02D933F4"/>
    <w:rsid w:val="02F87F3E"/>
    <w:rsid w:val="03F258F4"/>
    <w:rsid w:val="03FE7EEC"/>
    <w:rsid w:val="04E918A9"/>
    <w:rsid w:val="04F918B5"/>
    <w:rsid w:val="0692734F"/>
    <w:rsid w:val="07553E41"/>
    <w:rsid w:val="091F1204"/>
    <w:rsid w:val="0A184A29"/>
    <w:rsid w:val="0A366F57"/>
    <w:rsid w:val="0A965B96"/>
    <w:rsid w:val="0BDA3766"/>
    <w:rsid w:val="0C8465B3"/>
    <w:rsid w:val="0FEE6610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753EA"/>
    <w:rsid w:val="1A4C7833"/>
    <w:rsid w:val="1AB80B3F"/>
    <w:rsid w:val="1B871C86"/>
    <w:rsid w:val="1C4A28F1"/>
    <w:rsid w:val="1C8D4EFF"/>
    <w:rsid w:val="1E486378"/>
    <w:rsid w:val="1F995798"/>
    <w:rsid w:val="20794904"/>
    <w:rsid w:val="2159429D"/>
    <w:rsid w:val="216A23E2"/>
    <w:rsid w:val="22350564"/>
    <w:rsid w:val="22570B3A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A36308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14E4701"/>
    <w:rsid w:val="32494755"/>
    <w:rsid w:val="33224C78"/>
    <w:rsid w:val="34121BAC"/>
    <w:rsid w:val="348346E6"/>
    <w:rsid w:val="348E7F12"/>
    <w:rsid w:val="354B1DC3"/>
    <w:rsid w:val="35B92EB0"/>
    <w:rsid w:val="36585CBC"/>
    <w:rsid w:val="36E10A24"/>
    <w:rsid w:val="386B5EE3"/>
    <w:rsid w:val="3A045A6B"/>
    <w:rsid w:val="3A542ACC"/>
    <w:rsid w:val="3ABF1760"/>
    <w:rsid w:val="3C5E63A4"/>
    <w:rsid w:val="3CA15328"/>
    <w:rsid w:val="3D1A161C"/>
    <w:rsid w:val="3DA6127B"/>
    <w:rsid w:val="3DEB6E30"/>
    <w:rsid w:val="3E2B5E06"/>
    <w:rsid w:val="40764144"/>
    <w:rsid w:val="407F7EEC"/>
    <w:rsid w:val="40924897"/>
    <w:rsid w:val="410B44C7"/>
    <w:rsid w:val="434E73C6"/>
    <w:rsid w:val="43EA5F2F"/>
    <w:rsid w:val="442711AA"/>
    <w:rsid w:val="498B526A"/>
    <w:rsid w:val="4A527F2C"/>
    <w:rsid w:val="4AA4627F"/>
    <w:rsid w:val="4ADC76DB"/>
    <w:rsid w:val="4CA81950"/>
    <w:rsid w:val="4D3638C5"/>
    <w:rsid w:val="4D4E77F2"/>
    <w:rsid w:val="4DD40588"/>
    <w:rsid w:val="4E931B10"/>
    <w:rsid w:val="4E9E19C2"/>
    <w:rsid w:val="4FD73045"/>
    <w:rsid w:val="51C771E3"/>
    <w:rsid w:val="51F9487C"/>
    <w:rsid w:val="52EE746C"/>
    <w:rsid w:val="5452446D"/>
    <w:rsid w:val="563C7D3B"/>
    <w:rsid w:val="567A4548"/>
    <w:rsid w:val="576F688D"/>
    <w:rsid w:val="58095E47"/>
    <w:rsid w:val="5826783E"/>
    <w:rsid w:val="58926505"/>
    <w:rsid w:val="58C6092D"/>
    <w:rsid w:val="58F34817"/>
    <w:rsid w:val="591C6583"/>
    <w:rsid w:val="594D1214"/>
    <w:rsid w:val="59816DBB"/>
    <w:rsid w:val="59AB3574"/>
    <w:rsid w:val="5A134D21"/>
    <w:rsid w:val="5BDA755D"/>
    <w:rsid w:val="5C7C6012"/>
    <w:rsid w:val="5DDC6E97"/>
    <w:rsid w:val="60133AB4"/>
    <w:rsid w:val="607225C9"/>
    <w:rsid w:val="608B6872"/>
    <w:rsid w:val="61FA2450"/>
    <w:rsid w:val="624F31B6"/>
    <w:rsid w:val="626F460D"/>
    <w:rsid w:val="62737F03"/>
    <w:rsid w:val="62BD7680"/>
    <w:rsid w:val="63B80222"/>
    <w:rsid w:val="63FE5208"/>
    <w:rsid w:val="64BB3B0A"/>
    <w:rsid w:val="65173864"/>
    <w:rsid w:val="66CB2EE8"/>
    <w:rsid w:val="67074C35"/>
    <w:rsid w:val="675C1935"/>
    <w:rsid w:val="67B86FD5"/>
    <w:rsid w:val="68CC736B"/>
    <w:rsid w:val="69A05A18"/>
    <w:rsid w:val="6AB4227F"/>
    <w:rsid w:val="6B3B6611"/>
    <w:rsid w:val="6B5251F4"/>
    <w:rsid w:val="6B6C7258"/>
    <w:rsid w:val="6BA7011A"/>
    <w:rsid w:val="6D7E3FAB"/>
    <w:rsid w:val="6D9712A6"/>
    <w:rsid w:val="6DFB560B"/>
    <w:rsid w:val="6F17421F"/>
    <w:rsid w:val="6F7B3153"/>
    <w:rsid w:val="6F975B11"/>
    <w:rsid w:val="7059328D"/>
    <w:rsid w:val="71686210"/>
    <w:rsid w:val="71B378F9"/>
    <w:rsid w:val="71E561F0"/>
    <w:rsid w:val="73587C07"/>
    <w:rsid w:val="736542D2"/>
    <w:rsid w:val="737F1A45"/>
    <w:rsid w:val="73974732"/>
    <w:rsid w:val="74A64C8E"/>
    <w:rsid w:val="75EA64FF"/>
    <w:rsid w:val="760937E7"/>
    <w:rsid w:val="76E353C5"/>
    <w:rsid w:val="775519E1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2D0FF6-ECB1-432D-A2D5-74C46AFA1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128</Words>
  <Characters>736</Characters>
  <Lines>6</Lines>
  <Paragraphs>1</Paragraphs>
  <ScaleCrop>false</ScaleCrop>
  <LinksUpToDate>false</LinksUpToDate>
  <CharactersWithSpaces>863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2021-01-11T08:27:00Z</dcterms:created>
  <dc:creator>孙长娟</dc:creator>
  <cp:lastModifiedBy>张慧慧</cp:lastModifiedBy>
  <dcterms:modified xsi:type="dcterms:W3CDTF">2022-02-17T01:44:55Z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  <property fmtid="{D5CDD505-2E9C-101B-9397-08002B2CF9AE}" pid="3" name="ICV">
    <vt:lpwstr>1FC55F347FE94C7F89D35E6AE89351A1</vt:lpwstr>
  </property>
</Properties>
</file>