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rFonts w:hint="eastAsia" w:eastAsia="宋体"/>
          <w:sz w:val="30"/>
          <w:lang w:eastAsia="zh-CN"/>
        </w:rPr>
        <w:drawing>
          <wp:inline distT="0" distB="0" distL="114300" distR="114300">
            <wp:extent cx="3568065" cy="3253740"/>
            <wp:effectExtent l="0" t="0" r="0" b="0"/>
            <wp:docPr id="2" name="图片 2" descr="82211441a154f46fad2094d442ce0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2211441a154f46fad2094d442ce0f3"/>
                    <pic:cNvPicPr>
                      <a:picLocks noChangeAspect="1"/>
                    </pic:cNvPicPr>
                  </pic:nvPicPr>
                  <pic:blipFill>
                    <a:blip r:embed="rId6"/>
                    <a:srcRect t="4805" b="4004"/>
                    <a:stretch>
                      <a:fillRect/>
                    </a:stretch>
                  </pic:blipFill>
                  <pic:spPr>
                    <a:xfrm>
                      <a:off x="0" y="0"/>
                      <a:ext cx="356806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885825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85pt;margin-top:69.75pt;height:0.3pt;width:415.15pt;z-index:-251638784;mso-width-relative:page;mso-height-relative:page;" filled="f" stroked="t" coordsize="21600,21600" o:gfxdata="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D0qVHYAAAACgEAAA8AAAAAAAAAAQAgAAAA&#10;IgAAAGRycy9kb3ducmV2LnhtbFBLAQIUABQAAAAIAIdO4kA3IArY0gEAAGcDAAAOAAAAAAAAAAEA&#10;IAAAACcBAABkcnMvZTJvRG9jLnhtbFBLBQYAAAAABgAGAFkBAABr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3810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RWD150顶置电动搅拌器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6.25pt;margin-top:0.3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Eu4PbnWAAAACAEAAA8A&#10;AAAAAAAAAQAgAAAAIgAAAGRycy9kb3ducmV2LnhtbFBLAQIUABQAAAAIAIdO4kAtgcR0GQIAABcE&#10;AAAOAAAAAAAAAAEAIAAAACUBAABkcnMvZTJvRG9jLnhtbFBLBQYAAAAABgAGAFkBAACw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RWD150顶置电动搅拌器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spacing w:beforeLines="0" w:afterLines="0" w:line="360" w:lineRule="auto"/>
        <w:ind w:firstLine="480" w:firstLineChars="200"/>
        <w:jc w:val="left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</w:t>
      </w: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顶置式搅拌器采用自锁式夹头，自主研发方形升降固定夹。大液晶屏显示，转速和时间可调，用于固液、液液或中高粘度样品混合；主要应用于科研、医药、化工、石化、化妆品、食品、生物等领域。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03968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LCD屏显示，转速和时间可粗调，在工作状态下也可对工作时间进行微调；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转速30-2200rpm，可恒定转速，高低速可控；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采用直流无刷电机，可长时间安全运行，性能出众；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过载和电机保护，出现过载，短路或异常等情况，自动切断电路并报警，保证实验安全；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配置搅拌桨穿透孔，用户不用调节仪器的安装高度，只需搅拌杆的安装位置即可；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default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扭矩可根据样品的粘度变化自动调整，方便实验操作；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420" w:leftChars="0" w:hanging="420" w:firstLineChars="0"/>
        <w:jc w:val="both"/>
        <w:textAlignment w:val="auto"/>
        <w:outlineLvl w:val="9"/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2F5597" w:themeColor="accent1" w:themeShade="BF"/>
          <w:kern w:val="2"/>
          <w:sz w:val="24"/>
          <w:szCs w:val="24"/>
          <w:lang w:val="en-US" w:eastAsia="zh-CN" w:bidi="ar-SA"/>
        </w:rPr>
        <w:t>多种搅拌桨，支架可选。</w:t>
      </w: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5"/>
        <w:tblW w:w="8522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型号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RWD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适配器输入电压V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100~240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适配器输出电压V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24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频率Hz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50~60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最大搅拌量 L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转速范围rpm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30~2200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转速精度rpm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±1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调速方式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粗调+精调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定时范围min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1~9999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时间显示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LCD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最大扭矩N.cm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最大粘度mpa.s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输入功率W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输出功率W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150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保护等级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IP42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电机保护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显示故障自动停止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过载保护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显示故障自动停止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安全保护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夹头保护套+防滑垫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允许环境温度℃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5~40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允许环境湿度%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210*290*800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75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340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200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套装包装尺寸mm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03*400</w:t>
            </w: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*1</w:t>
            </w: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40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主机包装毛重kg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6.5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套装仪器净重kg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8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套装包装毛重kg</w:t>
            </w:r>
          </w:p>
        </w:tc>
        <w:tc>
          <w:tcPr>
            <w:tcW w:w="426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12.5</w:t>
            </w:r>
            <w:bookmarkStart w:id="0" w:name="_GoBack"/>
            <w:bookmarkEnd w:id="0"/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4、装箱清单</w:t>
      </w:r>
    </w:p>
    <w:tbl>
      <w:tblPr>
        <w:tblStyle w:val="15"/>
        <w:tblpPr w:leftFromText="180" w:rightFromText="180" w:vertAnchor="text" w:horzAnchor="page" w:tblpX="1920" w:tblpY="277"/>
        <w:tblOverlap w:val="never"/>
        <w:tblW w:w="7627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9"/>
        <w:gridCol w:w="2293"/>
        <w:gridCol w:w="2415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数量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主机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电源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通用平板支架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1套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不锈钢四叶式搅拌桨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合格证（保修卡）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2919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使用说明书</w:t>
            </w:r>
          </w:p>
        </w:tc>
        <w:tc>
          <w:tcPr>
            <w:tcW w:w="229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</w:t>
            </w:r>
          </w:p>
        </w:tc>
        <w:tc>
          <w:tcPr>
            <w:tcW w:w="241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2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1份</w:t>
            </w:r>
          </w:p>
        </w:tc>
      </w:tr>
    </w:tbl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jc w:val="both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keepNext w:val="0"/>
        <w:keepLines w:val="0"/>
        <w:pageBreakBefore w:val="0"/>
        <w:widowControl w:val="0"/>
        <w:tabs>
          <w:tab w:val="left" w:pos="716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Comic Sans MS">
    <w:panose1 w:val="030F0702030302020204"/>
    <w:charset w:val="00"/>
    <w:family w:val="auto"/>
    <w:pitch w:val="default"/>
    <w:sig w:usb0="00000287" w:usb1="40000013" w:usb2="00000000" w:usb3="00000000" w:csb0="2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BA1D2"/>
    <w:multiLevelType w:val="singleLevel"/>
    <w:tmpl w:val="110BA1D2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611A0D4B"/>
    <w:multiLevelType w:val="singleLevel"/>
    <w:tmpl w:val="611A0D4B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7212D3"/>
    <w:rsid w:val="02AA71DB"/>
    <w:rsid w:val="02D933F4"/>
    <w:rsid w:val="02F87F3E"/>
    <w:rsid w:val="03F258F4"/>
    <w:rsid w:val="04443E13"/>
    <w:rsid w:val="04E918A9"/>
    <w:rsid w:val="05647F9E"/>
    <w:rsid w:val="0692734F"/>
    <w:rsid w:val="07553E41"/>
    <w:rsid w:val="091F1204"/>
    <w:rsid w:val="0A184A29"/>
    <w:rsid w:val="0A366F57"/>
    <w:rsid w:val="0A965B96"/>
    <w:rsid w:val="0F5B495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2C21A0"/>
    <w:rsid w:val="2159429D"/>
    <w:rsid w:val="216A23E2"/>
    <w:rsid w:val="22E601DB"/>
    <w:rsid w:val="23243285"/>
    <w:rsid w:val="23C86965"/>
    <w:rsid w:val="241D3C4F"/>
    <w:rsid w:val="246A0583"/>
    <w:rsid w:val="24AE6CFC"/>
    <w:rsid w:val="295A600F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7645937"/>
    <w:rsid w:val="3A045A6B"/>
    <w:rsid w:val="3A542ACC"/>
    <w:rsid w:val="3ABF1760"/>
    <w:rsid w:val="3C5E63A4"/>
    <w:rsid w:val="3C82168E"/>
    <w:rsid w:val="3DA6127B"/>
    <w:rsid w:val="3DEB6E30"/>
    <w:rsid w:val="3E2B5E06"/>
    <w:rsid w:val="3F7C2502"/>
    <w:rsid w:val="40764144"/>
    <w:rsid w:val="410B44C7"/>
    <w:rsid w:val="43EA5F2F"/>
    <w:rsid w:val="44241951"/>
    <w:rsid w:val="442711AA"/>
    <w:rsid w:val="498B526A"/>
    <w:rsid w:val="4A527F2C"/>
    <w:rsid w:val="4AA4627F"/>
    <w:rsid w:val="4ADC76DB"/>
    <w:rsid w:val="4C585F4D"/>
    <w:rsid w:val="4CA81950"/>
    <w:rsid w:val="4D0E2F53"/>
    <w:rsid w:val="4D4E77F2"/>
    <w:rsid w:val="4DEE2BBC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7B290E"/>
    <w:rsid w:val="5BDA755D"/>
    <w:rsid w:val="5C943905"/>
    <w:rsid w:val="5DDC6E97"/>
    <w:rsid w:val="5EB64DF6"/>
    <w:rsid w:val="607225C9"/>
    <w:rsid w:val="608B6872"/>
    <w:rsid w:val="60A86347"/>
    <w:rsid w:val="61FA2450"/>
    <w:rsid w:val="624F31B6"/>
    <w:rsid w:val="626F460D"/>
    <w:rsid w:val="62737F03"/>
    <w:rsid w:val="62A509A0"/>
    <w:rsid w:val="62BD7680"/>
    <w:rsid w:val="63906309"/>
    <w:rsid w:val="63B80222"/>
    <w:rsid w:val="64BB3B0A"/>
    <w:rsid w:val="65173864"/>
    <w:rsid w:val="6598061D"/>
    <w:rsid w:val="66580500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4D56E1"/>
    <w:rsid w:val="6DAB3E83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5F36DB6"/>
    <w:rsid w:val="76E353C5"/>
    <w:rsid w:val="77C15694"/>
    <w:rsid w:val="78323E75"/>
    <w:rsid w:val="78F84331"/>
    <w:rsid w:val="79FB6B36"/>
    <w:rsid w:val="7A61311F"/>
    <w:rsid w:val="7A664B08"/>
    <w:rsid w:val="7A905244"/>
    <w:rsid w:val="7AA2317C"/>
    <w:rsid w:val="7B4D785F"/>
    <w:rsid w:val="7B965710"/>
    <w:rsid w:val="7CAD3559"/>
    <w:rsid w:val="7CCA444B"/>
    <w:rsid w:val="7D806002"/>
    <w:rsid w:val="7FB3624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152</Words>
  <Characters>870</Characters>
  <Lines>7</Lines>
  <Paragraphs>2</Paragraphs>
  <ScaleCrop>false</ScaleCrop>
  <LinksUpToDate>false</LinksUpToDate>
  <CharactersWithSpaces>1020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张慧慧</cp:lastModifiedBy>
  <dcterms:modified xsi:type="dcterms:W3CDTF">2022-03-07T07:22:52Z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