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161"/>
        </w:tabs>
        <w:jc w:val="center"/>
        <w:rPr>
          <w:sz w:val="30"/>
        </w:rPr>
      </w:pPr>
      <w:r>
        <w:drawing>
          <wp:inline distT="0" distB="0" distL="0" distR="0">
            <wp:extent cx="2414270" cy="3619500"/>
            <wp:effectExtent l="0" t="0" r="5080" b="0"/>
            <wp:docPr id="2" name="图片 1" descr="0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0.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17067" cy="3622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sz w:val="3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1466850</wp:posOffset>
                </wp:positionH>
                <wp:positionV relativeFrom="paragraph">
                  <wp:posOffset>311785</wp:posOffset>
                </wp:positionV>
                <wp:extent cx="1828800" cy="1828800"/>
                <wp:effectExtent l="0" t="0" r="0" b="1270"/>
                <wp:wrapTopAndBottom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7161"/>
                              </w:tabs>
                              <w:rPr>
                                <w:rFonts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b/>
                                <w:color w:val="2F5597" w:themeColor="accent1" w:themeShade="BF"/>
                                <w:sz w:val="24"/>
                                <w:szCs w:val="2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props3d w14:extrusionH="0" w14:contourW="0" w14:prstMaterial="clear"/>
                              </w:rPr>
                              <w:t>HXLG-20FD普通型电加热冻干机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5.5pt;margin-top:24.55pt;height:144pt;width:144pt;mso-wrap-distance-bottom:0pt;mso-wrap-distance-top:0pt;mso-wrap-style:none;z-index:251679744;mso-width-relative:page;mso-height-relative:page;" filled="f" stroked="f" coordsize="21600,21600" o:gfxdata="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">
                <v:fill on="f" focussize="0,0"/>
                <v:stroke on="f" weight="0.5pt"/>
                <v:imagedata o:title=""/>
                <o:lock v:ext="edit" aspectratio="f"/>
                <v:textbox style="mso-fit-shape-to-text:t;">
                  <w:txbxContent>
                    <w:p>
                      <w:pPr>
                        <w:tabs>
                          <w:tab w:val="left" w:pos="7161"/>
                        </w:tabs>
                        <w:rPr>
                          <w:rFonts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宋体" w:hAnsi="宋体"/>
                          <w:b/>
                          <w:color w:val="2F5597" w:themeColor="accent1" w:themeShade="BF"/>
                          <w:sz w:val="24"/>
                          <w:szCs w:val="2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props3d w14:extrusionH="0" w14:contourW="0" w14:prstMaterial="clear"/>
                        </w:rPr>
                        <w:t>HXLG-20FD普通型电加热冻干机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>
      <w:pPr>
        <w:tabs>
          <w:tab w:val="left" w:pos="7161"/>
        </w:tabs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30"/>
          <w:szCs w:val="3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283845</wp:posOffset>
                </wp:positionV>
                <wp:extent cx="1792605" cy="623570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2605" cy="6235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b/>
                                <w:bCs/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6.25pt;margin-top:22.35pt;height:49.1pt;width:141.15pt;z-index:-251634688;mso-width-relative:page;mso-height-relative:page;" filled="f" stroked="f" coordsize="21600,21600" o:gfxdata="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b/>
                          <w:bCs/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column">
                  <wp:posOffset>-1270</wp:posOffset>
                </wp:positionH>
                <wp:positionV relativeFrom="paragraph">
                  <wp:posOffset>381000</wp:posOffset>
                </wp:positionV>
                <wp:extent cx="5272405" cy="3810"/>
                <wp:effectExtent l="0" t="0" r="0" b="0"/>
                <wp:wrapNone/>
                <wp:docPr id="9" name="直接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7240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1pt;margin-top:30pt;height:0.3pt;width:415.15pt;z-index:-251632640;mso-width-relative:page;mso-height-relative:page;" filled="f" stroked="t" coordsize="21600,21600" o:gfxdata="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Bl7K7HVAAAABwEAAA8AAAAAAAAAAQAgAAAAIgAA&#10;AGRycy9kb3ducmV2LnhtbFBLAQIUABQAAAAIAIdO4kA3IArY0gEAAGcDAAAOAAAAAAAAAAEAIAAA&#10;ACQBAABkcnMvZTJvRG9jLnhtbFBLBQYAAAAABgAGAFkBAABoBQAAAAA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1、产品</w:t>
      </w:r>
      <w:r>
        <w:rPr>
          <w:rFonts w:hint="eastAsia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应用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/>
          <w:color w:val="2F5597" w:themeColor="accent1" w:themeShade="BF"/>
          <w:sz w:val="24"/>
          <w:szCs w:val="24"/>
        </w:rPr>
        <w:t>适用于生物研究、医学制药、化工、食品加工、大专院校等领域进行冷冻干燥、菌种保存等。适用于大多数细菌、放线菌、病毒、噬菌体、立克次体、霉菌和酵母等的真空冷冻干燥保藏，但不适于霉菌的菌丝型、菇类、藻类和原虫等。</w:t>
      </w:r>
    </w:p>
    <w:p>
      <w:pPr>
        <w:adjustRightInd w:val="0"/>
        <w:spacing w:line="360" w:lineRule="auto"/>
        <w:ind w:firstLine="480" w:firstLineChars="200"/>
        <w:rPr>
          <w:rFonts w:ascii="宋体" w:hAnsi="宋体"/>
          <w:color w:val="2F5597" w:themeColor="accent1" w:themeShade="BF"/>
          <w:sz w:val="24"/>
          <w:szCs w:val="24"/>
        </w:rPr>
      </w:pPr>
    </w:p>
    <w:p>
      <w:pPr>
        <w:adjustRightInd w:val="0"/>
        <w:spacing w:line="360" w:lineRule="auto"/>
        <w:rPr>
          <w:rFonts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375285</wp:posOffset>
                </wp:positionV>
                <wp:extent cx="5291455" cy="3810"/>
                <wp:effectExtent l="0" t="0" r="0" b="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91455" cy="381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-1.6pt;margin-top:29.55pt;height:0.3pt;width:416.65pt;z-index:-251633664;mso-width-relative:page;mso-height-relative:page;" filled="f" stroked="t" coordsize="21600,21600" o:gfxdata="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GVKiStYAAAAIAQAADwAAAAAA&#10;AAABACAAAAAiAAAAZHJzL2Rvd25yZXYueG1sUEsBAhQAFAAAAAgAh07iQHBGzTrcAQAAcQMAAA4A&#10;AAAAAAAAAQAgAAAAJQEAAGRycy9lMm9Eb2MueG1sUEsFBgAAAAAGAAYAWQEAAHMFAAAAAA==&#10;">
                <v:fill on="f" focussize="0,0"/>
                <v:stroke weight="1.5pt" color="#4472C4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宋体" w:hAnsi="宋体"/>
          <w:b/>
          <w:color w:val="2F5597" w:themeColor="accent1" w:themeShade="BF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2、产品特点</w:t>
      </w:r>
    </w:p>
    <w:p>
      <w:pPr>
        <w:pStyle w:val="21"/>
        <w:numPr>
          <w:ilvl w:val="0"/>
          <w:numId w:val="1"/>
        </w:numPr>
        <w:spacing w:after="60" w:line="360" w:lineRule="auto"/>
        <w:ind w:left="0"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7寸真彩液晶触摸屏，重要参数（冷阱温度/样品温度/真空度/隔板温度等）直观可视；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2、手动/自动操作随意切换，一键自动冻干，操作简便；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3、压缩机、真空泵电路单独开关控制，防止误操作引发压缩机频繁启停；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4、冻干数据自动保存，实时查看，历史复现，冻干过程清晰可控；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5、可储存冻干配方，每组可编辑36段，随时调用，可自定义重命名，做到直接识别区分；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6、具备断电自动保存冻干数据功能，能够支持U盘数据导出查看；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7、采用进口压缩机，制冷迅速，制冷效率更高，可靠性更好；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8、选用无氟制冷剂，能够满足环保要求；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  <w:r>
        <w:rPr>
          <w:rFonts w:hint="eastAsia" w:ascii="宋体" w:hAnsi="宋体" w:cs="宋体"/>
          <w:color w:val="2F5597" w:themeColor="accent1" w:themeShade="BF"/>
          <w:sz w:val="24"/>
          <w:szCs w:val="24"/>
        </w:rPr>
        <w:t>9、放置物料的隔板采用304不锈钢制成，并且采用硅油进行加热及制冷，加热均匀性好，隔板间温差较小，避免因快速升温导致物料坍塌情况出现；</w:t>
      </w: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21"/>
        <w:spacing w:after="60" w:line="360" w:lineRule="auto"/>
        <w:ind w:firstLine="0" w:firstLineChars="0"/>
        <w:rPr>
          <w:rFonts w:ascii="宋体" w:hAnsi="宋体" w:cs="宋体"/>
          <w:color w:val="2F5597" w:themeColor="accent1" w:themeShade="BF"/>
          <w:sz w:val="24"/>
          <w:szCs w:val="24"/>
        </w:rPr>
      </w:pPr>
    </w:p>
    <w:p>
      <w:pPr>
        <w:pStyle w:val="10"/>
        <w:numPr>
          <w:ilvl w:val="0"/>
          <w:numId w:val="2"/>
        </w:numPr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  <w:r>
        <w:rPr>
          <w:rFonts w:hint="eastAsia"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  <w:t>技术参数</w:t>
      </w:r>
    </w:p>
    <w:tbl>
      <w:tblPr>
        <w:tblStyle w:val="14"/>
        <w:tblW w:w="8986" w:type="dxa"/>
        <w:tblInd w:w="-40" w:type="dxa"/>
        <w:tblBorders>
          <w:top w:val="single" w:color="002060" w:sz="6" w:space="0"/>
          <w:left w:val="single" w:color="002060" w:sz="6" w:space="0"/>
          <w:bottom w:val="single" w:color="002060" w:sz="6" w:space="0"/>
          <w:right w:val="single" w:color="002060" w:sz="6" w:space="0"/>
          <w:insideH w:val="single" w:color="002060" w:sz="6" w:space="0"/>
          <w:insideV w:val="single" w:color="00206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5"/>
        <w:gridCol w:w="2641"/>
        <w:gridCol w:w="4100"/>
      </w:tblGrid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型号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HXLG</w:t>
            </w:r>
            <w:r>
              <w:rPr>
                <w:color w:val="2F5597" w:themeColor="accent1" w:themeShade="BF"/>
                <w:kern w:val="2"/>
              </w:rPr>
              <w:t>-</w:t>
            </w:r>
            <w:r>
              <w:rPr>
                <w:rFonts w:hint="eastAsia"/>
                <w:color w:val="2F5597" w:themeColor="accent1" w:themeShade="BF"/>
                <w:kern w:val="2"/>
              </w:rPr>
              <w:t>20FD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规格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普通型</w:t>
            </w:r>
            <w:r>
              <w:rPr>
                <w:rFonts w:hint="eastAsia"/>
                <w:color w:val="2F5597" w:themeColor="accent1" w:themeShade="BF"/>
                <w:kern w:val="2"/>
              </w:rPr>
              <w:t>电加热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冻干面积(m</w:t>
            </w:r>
            <w:r>
              <w:rPr>
                <w:color w:val="2F5597" w:themeColor="accent1" w:themeShade="BF"/>
                <w:kern w:val="2"/>
                <w:vertAlign w:val="superscript"/>
              </w:rPr>
              <w:t>2</w:t>
            </w:r>
            <w:r>
              <w:rPr>
                <w:color w:val="2F5597" w:themeColor="accent1" w:themeShade="BF"/>
                <w:kern w:val="2"/>
              </w:rPr>
              <w:t>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0.</w:t>
            </w:r>
            <w:r>
              <w:rPr>
                <w:rFonts w:hint="eastAsia"/>
                <w:color w:val="2F5597" w:themeColor="accent1" w:themeShade="BF"/>
                <w:kern w:val="2"/>
              </w:rPr>
              <w:t>2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default" w:ascii="宋体" w:hAnsi="宋体" w:eastAsia="宋体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功率</w:t>
            </w: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W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3000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电压V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3" w:lineRule="atLeast"/>
              <w:ind w:left="0" w:leftChars="0" w:right="0" w:rightChars="0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 w:cs="宋体"/>
                <w:color w:val="2F5597" w:themeColor="accent1" w:themeShade="BF"/>
                <w:kern w:val="2"/>
                <w:sz w:val="24"/>
                <w:szCs w:val="24"/>
                <w:lang w:val="en-US" w:eastAsia="zh-CN" w:bidi="ar-SA"/>
              </w:rPr>
              <w:t>220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捕水容量(kg/批）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4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restart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西林瓶</w:t>
            </w:r>
          </w:p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装瓶量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Φ12mm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1300支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Φ16mm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810支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color w:val="2F5597" w:themeColor="accent1" w:themeShade="BF"/>
                <w:sz w:val="24"/>
                <w:szCs w:val="24"/>
              </w:rPr>
            </w:pP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Φ22mm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430支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盘装溶液（L)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3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restart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板层</w:t>
            </w:r>
          </w:p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尺寸</w:t>
            </w: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长(mm)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4</w:t>
            </w:r>
            <w:r>
              <w:rPr>
                <w:rFonts w:hint="eastAsia"/>
                <w:color w:val="2F5597" w:themeColor="accent1" w:themeShade="BF"/>
                <w:kern w:val="2"/>
              </w:rPr>
              <w:t>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2245" w:type="dxa"/>
            <w:vMerge w:val="continue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</w:p>
        </w:tc>
        <w:tc>
          <w:tcPr>
            <w:tcW w:w="2641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宽(mm)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270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板层间距（mm)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70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板层数量（块）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2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板层温度范围（℃ 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-</w:t>
            </w:r>
            <w:r>
              <w:rPr>
                <w:rFonts w:hint="eastAsia"/>
                <w:color w:val="2F5597" w:themeColor="accent1" w:themeShade="BF"/>
                <w:kern w:val="2"/>
                <w:lang w:val="en-US" w:eastAsia="zh-CN"/>
              </w:rPr>
              <w:t>55</w:t>
            </w:r>
            <w:r>
              <w:rPr>
                <w:color w:val="2F5597" w:themeColor="accent1" w:themeShade="BF"/>
                <w:kern w:val="2"/>
              </w:rPr>
              <w:t>~</w:t>
            </w:r>
            <w:r>
              <w:rPr>
                <w:rFonts w:hint="eastAsia"/>
                <w:color w:val="2F5597" w:themeColor="accent1" w:themeShade="BF"/>
                <w:kern w:val="2"/>
              </w:rPr>
              <w:t>60</w:t>
            </w:r>
            <w:r>
              <w:rPr>
                <w:color w:val="2F5597" w:themeColor="accent1" w:themeShade="BF"/>
                <w:kern w:val="2"/>
              </w:rPr>
              <w:t>(空载）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冷阱最低温度（℃）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≤-</w:t>
            </w:r>
            <w:r>
              <w:rPr>
                <w:rFonts w:hint="eastAsia"/>
                <w:color w:val="2F5597" w:themeColor="accent1" w:themeShade="BF"/>
                <w:kern w:val="2"/>
              </w:rPr>
              <w:t>70</w:t>
            </w:r>
            <w:r>
              <w:rPr>
                <w:color w:val="2F5597" w:themeColor="accent1" w:themeShade="BF"/>
                <w:kern w:val="2"/>
              </w:rPr>
              <w:t>(空载）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极限真空度（Pa)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bookmarkStart w:id="0" w:name="_GoBack"/>
            <w:bookmarkEnd w:id="0"/>
            <w:r>
              <w:rPr>
                <w:color w:val="2F5597" w:themeColor="accent1" w:themeShade="BF"/>
                <w:kern w:val="2"/>
              </w:rPr>
              <w:t>≤</w:t>
            </w:r>
            <w:r>
              <w:rPr>
                <w:rFonts w:hint="eastAsia"/>
                <w:color w:val="2F5597" w:themeColor="accent1" w:themeShade="BF"/>
                <w:kern w:val="2"/>
                <w:lang w:val="en-US" w:eastAsia="zh-CN"/>
              </w:rPr>
              <w:t>1</w:t>
            </w:r>
            <w:r>
              <w:rPr>
                <w:color w:val="2F5597" w:themeColor="accent1" w:themeShade="BF"/>
                <w:kern w:val="2"/>
              </w:rPr>
              <w:t>（空载)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环境温度（°C 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≤25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外形尺寸（mm)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594*718*1400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配套真空泵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textDirection w:val="lrTb"/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rFonts w:hint="eastAsia"/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4L/S</w:t>
            </w:r>
          </w:p>
        </w:tc>
      </w:tr>
      <w:tr>
        <w:tblPrEx>
          <w:tblBorders>
            <w:top w:val="single" w:color="002060" w:sz="6" w:space="0"/>
            <w:left w:val="single" w:color="002060" w:sz="6" w:space="0"/>
            <w:bottom w:val="single" w:color="002060" w:sz="6" w:space="0"/>
            <w:right w:val="single" w:color="002060" w:sz="6" w:space="0"/>
            <w:insideH w:val="single" w:color="002060" w:sz="6" w:space="0"/>
            <w:insideV w:val="single" w:color="002060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</w:trPr>
        <w:tc>
          <w:tcPr>
            <w:tcW w:w="4886" w:type="dxa"/>
            <w:gridSpan w:val="2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color w:val="2F5597" w:themeColor="accent1" w:themeShade="BF"/>
                <w:kern w:val="2"/>
              </w:rPr>
              <w:t>整机重量(kg)</w:t>
            </w:r>
          </w:p>
        </w:tc>
        <w:tc>
          <w:tcPr>
            <w:tcW w:w="4100" w:type="dxa"/>
            <w:tcBorders>
              <w:tl2br w:val="nil"/>
              <w:tr2bl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>
            <w:pPr>
              <w:pStyle w:val="10"/>
              <w:spacing w:before="0" w:beforeAutospacing="0" w:after="0" w:afterAutospacing="0" w:line="33" w:lineRule="atLeast"/>
              <w:jc w:val="center"/>
              <w:rPr>
                <w:color w:val="2F5597" w:themeColor="accent1" w:themeShade="BF"/>
                <w:kern w:val="2"/>
              </w:rPr>
            </w:pPr>
            <w:r>
              <w:rPr>
                <w:rFonts w:hint="eastAsia"/>
                <w:color w:val="2F5597" w:themeColor="accent1" w:themeShade="BF"/>
                <w:kern w:val="2"/>
              </w:rPr>
              <w:t>200</w:t>
            </w:r>
          </w:p>
        </w:tc>
      </w:tr>
    </w:tbl>
    <w:p>
      <w:pPr>
        <w:pStyle w:val="10"/>
        <w:spacing w:before="0" w:beforeAutospacing="0" w:after="0" w:afterAutospacing="0" w:line="360" w:lineRule="auto"/>
        <w:rPr>
          <w:rFonts w:cs="Times New Roman"/>
          <w:b/>
          <w:color w:val="2F5597" w:themeColor="accent1" w:themeShade="BF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props3d w14:extrusionH="0" w14:contourW="0" w14:prstMaterial="clear"/>
        </w:rPr>
      </w:pPr>
    </w:p>
    <w:p>
      <w:pPr>
        <w:pStyle w:val="10"/>
        <w:shd w:val="clear" w:color="auto" w:fill="FFFFFF"/>
        <w:spacing w:before="0" w:beforeAutospacing="0" w:after="0" w:afterAutospacing="0" w:line="645" w:lineRule="atLeast"/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p>
      <w:pPr>
        <w:tabs>
          <w:tab w:val="left" w:pos="7161"/>
        </w:tabs>
        <w:rPr>
          <w:rFonts w:ascii="微软雅黑" w:hAnsi="微软雅黑" w:eastAsia="微软雅黑" w:cs="微软雅黑"/>
          <w:color w:val="474747"/>
          <w:shd w:val="clear" w:color="auto" w:fill="FFFFFF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0" w:footer="96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A0000287" w:usb1="28C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宋体" w:hAnsi="宋体" w:eastAsia="宋体" w:cs="宋体"/>
        <w:color w:val="181717" w:themeColor="background2" w:themeShade="1A"/>
        <w:sz w:val="18"/>
        <w:szCs w:val="18"/>
      </w:rPr>
    </w:pPr>
  </w:p>
  <w:p>
    <w:pPr>
      <w:pStyle w:val="5"/>
      <w:keepNext w:val="0"/>
      <w:keepLines w:val="0"/>
      <w:widowControl/>
      <w:shd w:val="clear" w:color="auto" w:fill="FFFFFF"/>
      <w:spacing w:before="120" w:after="120"/>
      <w:rPr>
        <w:rFonts w:ascii="微软雅黑" w:hAnsi="微软雅黑" w:eastAsia="微软雅黑" w:cs="微软雅黑"/>
        <w:color w:val="959FE7"/>
        <w:sz w:val="18"/>
        <w:szCs w:val="18"/>
      </w:rPr>
    </w:pPr>
  </w:p>
  <w:p>
    <w:pPr>
      <w:pStyle w:val="8"/>
      <w:ind w:firstLine="960" w:firstLineChars="400"/>
      <w:rPr>
        <w:sz w:val="24"/>
        <w:szCs w:val="24"/>
        <w14:textOutline w14:w="12700" w14:cap="flat" w14:cmpd="sng" w14:algn="ctr">
          <w14:solidFill>
            <w14:schemeClr w14:val="accent1"/>
          </w14:solidFill>
          <w14:prstDash w14:val="solid"/>
          <w14:round/>
        </w14:textOutline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spacing w:line="240" w:lineRule="atLeast"/>
      <w:jc w:val="center"/>
      <w:rPr>
        <w:b/>
        <w:bCs/>
        <w:color w:val="203864" w:themeColor="accent1" w:themeShade="80"/>
        <w:sz w:val="32"/>
        <w:szCs w:val="32"/>
      </w:rPr>
    </w:pP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rPr>
        <w:b/>
        <w:color w:val="203864" w:themeColor="accent1" w:themeShade="80"/>
        <w:sz w:val="30"/>
        <w:szCs w:val="30"/>
      </w:rPr>
    </w:pPr>
    <w:r>
      <w:rPr>
        <w:rFonts w:hint="eastAsia"/>
        <w:b/>
        <w:color w:val="203864" w:themeColor="accent1" w:themeShade="80"/>
        <w:sz w:val="30"/>
        <w:szCs w:val="30"/>
      </w:rPr>
      <w:t xml:space="preserve"> 上海沪析实业有限公司</w:t>
    </w:r>
  </w:p>
  <w:p>
    <w:pPr>
      <w:pStyle w:val="9"/>
      <w:pBdr>
        <w:bottom w:val="none" w:color="auto" w:sz="0" w:space="1"/>
      </w:pBdr>
      <w:tabs>
        <w:tab w:val="center" w:pos="4153"/>
        <w:tab w:val="right" w:pos="8306"/>
      </w:tabs>
      <w:ind w:firstLine="2530" w:firstLineChars="1400"/>
      <w:jc w:val="both"/>
      <w:rPr>
        <w:b/>
        <w:color w:val="203864" w:themeColor="accent1" w:themeShade="80"/>
      </w:rPr>
    </w:pPr>
    <w:r>
      <w:rPr>
        <w:rFonts w:hint="eastAsia"/>
        <w:b/>
        <w:bCs/>
        <w:color w:val="203864" w:themeColor="accent1" w:themeShade="80"/>
        <w:kern w:val="0"/>
      </w:rPr>
      <w:t xml:space="preserve">SHANGHAI HUXI INDUSTRIAL </w:t>
    </w:r>
    <w:r>
      <w:rPr>
        <w:b/>
        <w:bCs/>
        <w:color w:val="203864" w:themeColor="accent1" w:themeShade="80"/>
        <w:kern w:val="0"/>
      </w:rPr>
      <w:t>CO.,LTD.</w:t>
    </w:r>
  </w:p>
  <w:p>
    <w:pPr>
      <w:jc w:val="center"/>
      <w:rPr>
        <w:sz w:val="24"/>
        <w:szCs w:val="24"/>
      </w:rPr>
    </w:pPr>
  </w:p>
  <w:p>
    <w:pPr>
      <w:pBdr>
        <w:bottom w:val="dotDash" w:color="003366" w:sz="4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6D86BC"/>
    <w:multiLevelType w:val="singleLevel"/>
    <w:tmpl w:val="C16D86BC"/>
    <w:lvl w:ilvl="0" w:tentative="0">
      <w:start w:val="3"/>
      <w:numFmt w:val="decimal"/>
      <w:suff w:val="nothing"/>
      <w:lvlText w:val="%1、"/>
      <w:lvlJc w:val="left"/>
    </w:lvl>
  </w:abstractNum>
  <w:abstractNum w:abstractNumId="1">
    <w:nsid w:val="235109FF"/>
    <w:multiLevelType w:val="multilevel"/>
    <w:tmpl w:val="235109FF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0B6"/>
    <w:rsid w:val="00000422"/>
    <w:rsid w:val="0002414F"/>
    <w:rsid w:val="00091A92"/>
    <w:rsid w:val="000A30B6"/>
    <w:rsid w:val="000F0EE7"/>
    <w:rsid w:val="001C2733"/>
    <w:rsid w:val="001C2F0D"/>
    <w:rsid w:val="0020067A"/>
    <w:rsid w:val="00227827"/>
    <w:rsid w:val="0024720C"/>
    <w:rsid w:val="00262F28"/>
    <w:rsid w:val="002B6FFF"/>
    <w:rsid w:val="002C1C29"/>
    <w:rsid w:val="002C777E"/>
    <w:rsid w:val="002F2DF2"/>
    <w:rsid w:val="002F500E"/>
    <w:rsid w:val="002F74BD"/>
    <w:rsid w:val="003049F9"/>
    <w:rsid w:val="00317842"/>
    <w:rsid w:val="00343CBD"/>
    <w:rsid w:val="003775A9"/>
    <w:rsid w:val="003A0786"/>
    <w:rsid w:val="003D498D"/>
    <w:rsid w:val="004121BB"/>
    <w:rsid w:val="004246FA"/>
    <w:rsid w:val="004446FA"/>
    <w:rsid w:val="004A2EE0"/>
    <w:rsid w:val="004E7E09"/>
    <w:rsid w:val="005174A8"/>
    <w:rsid w:val="00535C95"/>
    <w:rsid w:val="005546CB"/>
    <w:rsid w:val="00563B1A"/>
    <w:rsid w:val="00580C1D"/>
    <w:rsid w:val="00596893"/>
    <w:rsid w:val="005A3623"/>
    <w:rsid w:val="005A5BBC"/>
    <w:rsid w:val="00656CB2"/>
    <w:rsid w:val="006620A3"/>
    <w:rsid w:val="0069114D"/>
    <w:rsid w:val="00741072"/>
    <w:rsid w:val="00753DFC"/>
    <w:rsid w:val="007650E0"/>
    <w:rsid w:val="007A51F4"/>
    <w:rsid w:val="00810E9E"/>
    <w:rsid w:val="00854961"/>
    <w:rsid w:val="00857DE9"/>
    <w:rsid w:val="008B2ECB"/>
    <w:rsid w:val="00955DE4"/>
    <w:rsid w:val="0098299C"/>
    <w:rsid w:val="00990FAD"/>
    <w:rsid w:val="009E7CF6"/>
    <w:rsid w:val="009F3CF9"/>
    <w:rsid w:val="00A1506E"/>
    <w:rsid w:val="00A355CA"/>
    <w:rsid w:val="00A4672B"/>
    <w:rsid w:val="00A94E0D"/>
    <w:rsid w:val="00AA4A1B"/>
    <w:rsid w:val="00AA5CBF"/>
    <w:rsid w:val="00B61697"/>
    <w:rsid w:val="00B72815"/>
    <w:rsid w:val="00B839ED"/>
    <w:rsid w:val="00BD42F1"/>
    <w:rsid w:val="00C47428"/>
    <w:rsid w:val="00C83139"/>
    <w:rsid w:val="00D3349E"/>
    <w:rsid w:val="00D45D4A"/>
    <w:rsid w:val="00DA0404"/>
    <w:rsid w:val="00DA6A09"/>
    <w:rsid w:val="00DE44BB"/>
    <w:rsid w:val="00E01099"/>
    <w:rsid w:val="00E15CAB"/>
    <w:rsid w:val="00E2075A"/>
    <w:rsid w:val="00E2271A"/>
    <w:rsid w:val="00E54BE6"/>
    <w:rsid w:val="00E610B3"/>
    <w:rsid w:val="00E62DD8"/>
    <w:rsid w:val="00E900EE"/>
    <w:rsid w:val="00EC783E"/>
    <w:rsid w:val="00EF22FA"/>
    <w:rsid w:val="00EF585C"/>
    <w:rsid w:val="00F82812"/>
    <w:rsid w:val="00FB47FE"/>
    <w:rsid w:val="00FE197F"/>
    <w:rsid w:val="017212D3"/>
    <w:rsid w:val="02AA71DB"/>
    <w:rsid w:val="02D933F4"/>
    <w:rsid w:val="02F87F3E"/>
    <w:rsid w:val="03F258F4"/>
    <w:rsid w:val="04E918A9"/>
    <w:rsid w:val="056C5F57"/>
    <w:rsid w:val="0692734F"/>
    <w:rsid w:val="07553E41"/>
    <w:rsid w:val="07793946"/>
    <w:rsid w:val="079D4AF8"/>
    <w:rsid w:val="091F1204"/>
    <w:rsid w:val="0A184A29"/>
    <w:rsid w:val="0A366F57"/>
    <w:rsid w:val="0A965B96"/>
    <w:rsid w:val="0C723394"/>
    <w:rsid w:val="10C02CE0"/>
    <w:rsid w:val="10E60B82"/>
    <w:rsid w:val="11385EB2"/>
    <w:rsid w:val="117D1E52"/>
    <w:rsid w:val="12F323D9"/>
    <w:rsid w:val="13377D20"/>
    <w:rsid w:val="162626F1"/>
    <w:rsid w:val="163338FF"/>
    <w:rsid w:val="167836D1"/>
    <w:rsid w:val="16855545"/>
    <w:rsid w:val="16A71820"/>
    <w:rsid w:val="18711AC3"/>
    <w:rsid w:val="1886336C"/>
    <w:rsid w:val="1976192B"/>
    <w:rsid w:val="1A4C7833"/>
    <w:rsid w:val="1AB80B3F"/>
    <w:rsid w:val="1B871C86"/>
    <w:rsid w:val="1C4A28F1"/>
    <w:rsid w:val="1C8D4EFF"/>
    <w:rsid w:val="1E486378"/>
    <w:rsid w:val="1F995798"/>
    <w:rsid w:val="2159429D"/>
    <w:rsid w:val="216A23E2"/>
    <w:rsid w:val="219D72BC"/>
    <w:rsid w:val="22E601DB"/>
    <w:rsid w:val="23243285"/>
    <w:rsid w:val="241D3C4F"/>
    <w:rsid w:val="246A0583"/>
    <w:rsid w:val="24AE6CFC"/>
    <w:rsid w:val="295A600F"/>
    <w:rsid w:val="2A602115"/>
    <w:rsid w:val="2A847618"/>
    <w:rsid w:val="2AC31D90"/>
    <w:rsid w:val="2B13573D"/>
    <w:rsid w:val="2BE36FED"/>
    <w:rsid w:val="2C2B4AD0"/>
    <w:rsid w:val="2C936415"/>
    <w:rsid w:val="2CBC35B2"/>
    <w:rsid w:val="2D270418"/>
    <w:rsid w:val="2D9E504D"/>
    <w:rsid w:val="2DBB4423"/>
    <w:rsid w:val="2E5E5B1C"/>
    <w:rsid w:val="303E2E96"/>
    <w:rsid w:val="30667F5E"/>
    <w:rsid w:val="32494755"/>
    <w:rsid w:val="32BC5115"/>
    <w:rsid w:val="34121BAC"/>
    <w:rsid w:val="348346E6"/>
    <w:rsid w:val="348E7F12"/>
    <w:rsid w:val="35B92EB0"/>
    <w:rsid w:val="36585CBC"/>
    <w:rsid w:val="36E10A24"/>
    <w:rsid w:val="3A045A6B"/>
    <w:rsid w:val="3A542ACC"/>
    <w:rsid w:val="3ABF1760"/>
    <w:rsid w:val="3C5E63A4"/>
    <w:rsid w:val="3DA6127B"/>
    <w:rsid w:val="3DEB6E30"/>
    <w:rsid w:val="3E2B5E06"/>
    <w:rsid w:val="40764144"/>
    <w:rsid w:val="410B44C7"/>
    <w:rsid w:val="43EA5F2F"/>
    <w:rsid w:val="442711AA"/>
    <w:rsid w:val="498B526A"/>
    <w:rsid w:val="4A527F2C"/>
    <w:rsid w:val="4AA4627F"/>
    <w:rsid w:val="4ADC76DB"/>
    <w:rsid w:val="4CA81950"/>
    <w:rsid w:val="4D4E77F2"/>
    <w:rsid w:val="4E931B10"/>
    <w:rsid w:val="4FD73045"/>
    <w:rsid w:val="51C771E3"/>
    <w:rsid w:val="51F9487C"/>
    <w:rsid w:val="52EE746C"/>
    <w:rsid w:val="5452446D"/>
    <w:rsid w:val="563C7D3B"/>
    <w:rsid w:val="567A4548"/>
    <w:rsid w:val="576F688D"/>
    <w:rsid w:val="57E878D6"/>
    <w:rsid w:val="5826783E"/>
    <w:rsid w:val="58926505"/>
    <w:rsid w:val="58C6092D"/>
    <w:rsid w:val="58F34817"/>
    <w:rsid w:val="591C6583"/>
    <w:rsid w:val="594D1214"/>
    <w:rsid w:val="59AB3574"/>
    <w:rsid w:val="5BDA755D"/>
    <w:rsid w:val="5DDC6E97"/>
    <w:rsid w:val="607225C9"/>
    <w:rsid w:val="608B6872"/>
    <w:rsid w:val="61FA2450"/>
    <w:rsid w:val="624F31B6"/>
    <w:rsid w:val="626F460D"/>
    <w:rsid w:val="62737F03"/>
    <w:rsid w:val="62BD7680"/>
    <w:rsid w:val="63B80222"/>
    <w:rsid w:val="64BB3B0A"/>
    <w:rsid w:val="65173864"/>
    <w:rsid w:val="67074C35"/>
    <w:rsid w:val="67B86FD5"/>
    <w:rsid w:val="68CC736B"/>
    <w:rsid w:val="69A05A18"/>
    <w:rsid w:val="6AB4227F"/>
    <w:rsid w:val="6B3B6611"/>
    <w:rsid w:val="6B5251F4"/>
    <w:rsid w:val="6B6C7258"/>
    <w:rsid w:val="6BA7011A"/>
    <w:rsid w:val="6C2B0329"/>
    <w:rsid w:val="6DFB560B"/>
    <w:rsid w:val="6F17421F"/>
    <w:rsid w:val="6F7B3153"/>
    <w:rsid w:val="6F975B11"/>
    <w:rsid w:val="71E561F0"/>
    <w:rsid w:val="73587C07"/>
    <w:rsid w:val="737F1A45"/>
    <w:rsid w:val="73974732"/>
    <w:rsid w:val="74A64C8E"/>
    <w:rsid w:val="75EA64FF"/>
    <w:rsid w:val="76E353C5"/>
    <w:rsid w:val="77C15694"/>
    <w:rsid w:val="78323E75"/>
    <w:rsid w:val="78F84331"/>
    <w:rsid w:val="79FB6B36"/>
    <w:rsid w:val="7A61311F"/>
    <w:rsid w:val="7A664B08"/>
    <w:rsid w:val="7AA2317C"/>
    <w:rsid w:val="7B965710"/>
    <w:rsid w:val="7CAD3559"/>
    <w:rsid w:val="7D806002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qFormat="1"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link w:val="1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unhideWhenUsed/>
    <w:qFormat/>
    <w:uiPriority w:val="9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unhideWhenUsed/>
    <w:qFormat/>
    <w:uiPriority w:val="9"/>
    <w:pPr>
      <w:keepNext/>
      <w:keepLines/>
      <w:spacing w:before="280" w:after="290" w:line="372" w:lineRule="auto"/>
      <w:outlineLvl w:val="4"/>
    </w:pPr>
    <w:rPr>
      <w:b/>
      <w:sz w:val="28"/>
    </w:rPr>
  </w:style>
  <w:style w:type="character" w:default="1" w:styleId="11">
    <w:name w:val="Default Paragraph Font"/>
    <w:unhideWhenUsed/>
    <w:qFormat/>
    <w:uiPriority w:val="1"/>
  </w:style>
  <w:style w:type="table" w:default="1" w:styleId="1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alloon Text"/>
    <w:basedOn w:val="1"/>
    <w:link w:val="19"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qFormat/>
    <w:uiPriority w:val="0"/>
    <w:pPr>
      <w:pBdr>
        <w:bottom w:val="single" w:color="auto" w:sz="6" w:space="1"/>
      </w:pBdr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000FF"/>
      <w:u w:val="single"/>
    </w:rPr>
  </w:style>
  <w:style w:type="table" w:styleId="15">
    <w:name w:val="Table Grid"/>
    <w:basedOn w:val="14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Light Grid Accent 5"/>
    <w:basedOn w:val="14"/>
    <w:qFormat/>
    <w:uiPriority w:val="62"/>
    <w:tblPr>
      <w:tblBorders>
        <w:top w:val="single" w:color="5B9BD5" w:themeColor="accent5" w:sz="8" w:space="0"/>
        <w:left w:val="single" w:color="5B9BD5" w:themeColor="accent5" w:sz="8" w:space="0"/>
        <w:bottom w:val="single" w:color="5B9BD5" w:themeColor="accent5" w:sz="8" w:space="0"/>
        <w:right w:val="single" w:color="5B9BD5" w:themeColor="accent5" w:sz="8" w:space="0"/>
        <w:insideH w:val="single" w:color="5B9BD5" w:themeColor="accent5" w:sz="8" w:space="0"/>
        <w:insideV w:val="single" w:color="5B9BD5" w:themeColor="accent5" w:sz="8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1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double" w:color="5B9BD5" w:themeColor="accent5" w:sz="6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</w:tcPr>
    </w:tblStylePr>
    <w:tblStylePr w:type="band1Vert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</w:tcBorders>
        <w:shd w:val="clear" w:color="auto" w:fill="D6E6F4" w:themeFill="accent5" w:themeFillTint="3F"/>
      </w:tcPr>
    </w:tblStylePr>
    <w:tblStylePr w:type="band1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  <w:shd w:val="clear" w:color="auto" w:fill="D6E6F4" w:themeFill="accent5" w:themeFillTint="3F"/>
      </w:tcPr>
    </w:tblStylePr>
    <w:tblStylePr w:type="band2Horz">
      <w:tblPr>
        <w:tblLayout w:type="fixed"/>
      </w:tblPr>
      <w:tcPr>
        <w:tcBorders>
          <w:top w:val="single" w:color="5B9BD5" w:themeColor="accent5" w:sz="8" w:space="0"/>
          <w:left w:val="single" w:color="5B9BD5" w:themeColor="accent5" w:sz="8" w:space="0"/>
          <w:bottom w:val="single" w:color="5B9BD5" w:themeColor="accent5" w:sz="8" w:space="0"/>
          <w:right w:val="single" w:color="5B9BD5" w:themeColor="accent5" w:sz="8" w:space="0"/>
          <w:insideV w:val="single" w:sz="8" w:space="0"/>
        </w:tcBorders>
      </w:tcPr>
    </w:tblStylePr>
  </w:style>
  <w:style w:type="character" w:customStyle="1" w:styleId="17">
    <w:name w:val="页脚 Char"/>
    <w:basedOn w:val="11"/>
    <w:link w:val="8"/>
    <w:qFormat/>
    <w:uiPriority w:val="99"/>
    <w:rPr>
      <w:sz w:val="18"/>
      <w:szCs w:val="18"/>
    </w:rPr>
  </w:style>
  <w:style w:type="character" w:customStyle="1" w:styleId="18">
    <w:name w:val="标题 1 Char"/>
    <w:basedOn w:val="11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19">
    <w:name w:val="批注框文本 Char"/>
    <w:basedOn w:val="11"/>
    <w:link w:val="7"/>
    <w:semiHidden/>
    <w:qFormat/>
    <w:uiPriority w:val="99"/>
    <w:rPr>
      <w:kern w:val="2"/>
      <w:sz w:val="18"/>
      <w:szCs w:val="18"/>
    </w:rPr>
  </w:style>
  <w:style w:type="paragraph" w:customStyle="1" w:styleId="20">
    <w:name w:val="样式1"/>
    <w:basedOn w:val="1"/>
    <w:next w:val="8"/>
    <w:qFormat/>
    <w:uiPriority w:val="0"/>
    <w:pPr>
      <w:jc w:val="center"/>
    </w:pPr>
  </w:style>
  <w:style w:type="paragraph" w:customStyle="1" w:styleId="21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85C7C3B-989B-4CA4-B766-DA1AB95430B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</Words>
  <Characters>651</Characters>
  <Lines>5</Lines>
  <Paragraphs>1</Paragraphs>
  <ScaleCrop>false</ScaleCrop>
  <LinksUpToDate>false</LinksUpToDate>
  <CharactersWithSpaces>764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2021-01-07T03:38:00Z</dcterms:created>
  <dc:creator>孙长娟</dc:creator>
  <cp:lastModifiedBy>张慧慧</cp:lastModifiedBy>
  <dcterms:modified xsi:type="dcterms:W3CDTF">2022-03-04T05:56:06Z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