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sz w:val="30"/>
        </w:rPr>
      </w:pPr>
      <w:r>
        <w:rPr>
          <w:sz w:val="30"/>
        </w:rPr>
        <w:drawing>
          <wp:inline distT="0" distB="0" distL="114300" distR="114300">
            <wp:extent cx="3548380" cy="3548380"/>
            <wp:effectExtent l="0" t="0" r="13970" b="13970"/>
            <wp:docPr id="2" name="图片 2" descr="HMS-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MS-2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48380" cy="354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1184910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9pt;margin-top:93.3pt;height:0.3pt;width:415.15pt;z-index:-251638784;mso-width-relative:page;mso-height-relative:page;" filled="f" stroked="t" coordsize="21600,21600" o:gfxdata="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SLnV+9cAAAAKAQAADwAAAAAAAAABACAAAAAi&#10;AAAAZHJzL2Rvd25yZXYueG1sUEsBAhQAFAAAAAgAh07iQDcgCtjSAQAAZwMAAA4AAAAAAAAAAQAg&#10;AAAAJgEAAGRycy9lMm9Eb2MueG1sUEsFBgAAAAAGAAYAWQEAAGo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379095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HMS-203加热型磁力搅拌器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9.25pt;margin-top:29.85pt;height:144pt;width:144pt;mso-wrap-distance-bottom:0pt;mso-wrap-distance-top:0pt;mso-wrap-style:none;z-index:251679744;mso-width-relative:page;mso-height-relative:page;" filled="f" stroked="f" coordsize="21600,21600" o:gfxdata="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LIr4zDZAAAACgEA&#10;AA8AAAAAAAAAAQAgAAAAIgAAAGRycy9kb3ducmV2LnhtbFBLAQIUABQAAAAIAIdO4kAtgcR0GQIA&#10;ABcEAAAOAAAAAAAAAAEAIAAAACgBAABkcnMvZTJvRG9jLnhtbFBLBQYAAAAABgAGAFkBAACzBQAA&#10;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HMS-203加热型磁力搅拌器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cwaHDb&#10;AAAACgEAAA8AAAAAAAAAAQAgAAAAIgAAAGRycy9kb3ducmV2LnhtbFBLAQIUABQAAAAIAIdO4kBP&#10;HOOhHQIAABgEAAAOAAAAAAAAAAEAIAAAACo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spacing w:beforeLines="0" w:afterLines="0" w:line="360" w:lineRule="auto"/>
        <w:ind w:firstLine="480" w:firstLineChars="20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加热型磁力搅拌器主要针对样品有加热需求而研发设计的，分为数显定时型和基础型两种机型可供选择，适用于搅拌或加热搅拌同时进行，粘稠度不是很大的液体或者固液混合物。配合温度控制装置，可根据具体的实验要求控制并维持样本温度，帮助实验者设定实验条件，极大的提高了实验重复性的可能,广泛应用于院校、科研单位、化工、医药等领域。</w:t>
      </w:r>
    </w:p>
    <w:p>
      <w:pPr>
        <w:adjustRightInd w:val="0"/>
        <w:spacing w:line="360" w:lineRule="auto"/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.65pt;margin-top:29.55pt;height:0.3pt;width:416.65pt;z-index:-251649024;mso-width-relative:page;mso-height-relative:page;" filled="f" stroked="t" coordsize="21600,21600" o:gfxdata="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TlwiFdMAAAAHAQAADwAAAAAAAAAB&#10;ACAAAAAiAAAAZHJzL2Rvd25yZXYueG1sUEsBAhQAFAAAAAgAh07iQHBGzTrcAQAAcQMAAA4AAAAA&#10;AAAAAQAgAAAAIgEAAGRycy9lMm9Eb2MueG1sUEsFBgAAAAAGAAYAWQEAAHA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numPr>
          <w:ilvl w:val="0"/>
          <w:numId w:val="1"/>
        </w:numPr>
        <w:spacing w:beforeLines="0" w:afterLines="0"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直流无刷电机，噪音低，低维护，运行平稳；</w:t>
      </w:r>
    </w:p>
    <w:p>
      <w:pPr>
        <w:numPr>
          <w:ilvl w:val="0"/>
          <w:numId w:val="1"/>
        </w:numPr>
        <w:spacing w:beforeLines="0" w:afterLines="0"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底部带有散热口设计，散热快，有效提高连续使用时间；</w:t>
      </w:r>
    </w:p>
    <w:p>
      <w:pPr>
        <w:numPr>
          <w:ilvl w:val="0"/>
          <w:numId w:val="1"/>
        </w:numPr>
        <w:spacing w:beforeLines="0" w:afterLines="0"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双旋钮式操作按钮，可同时调节转速和时间，方便快捷；</w:t>
      </w:r>
    </w:p>
    <w:p>
      <w:pPr>
        <w:numPr>
          <w:ilvl w:val="0"/>
          <w:numId w:val="1"/>
        </w:numPr>
        <w:spacing w:beforeLines="0" w:afterLines="0"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当样品温度超过设定温度5℃时仪器自动开启报警功能，使用更安全；</w:t>
      </w:r>
    </w:p>
    <w:p>
      <w:pPr>
        <w:numPr>
          <w:ilvl w:val="0"/>
          <w:numId w:val="1"/>
        </w:numPr>
        <w:spacing w:beforeLines="0" w:afterLines="0"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智能化指示灯功能，绿色和红色分别表示加热和搅拌输出，清晰可见；</w:t>
      </w:r>
    </w:p>
    <w:p>
      <w:pPr>
        <w:numPr>
          <w:ilvl w:val="0"/>
          <w:numId w:val="1"/>
        </w:numPr>
        <w:spacing w:beforeLines="0" w:afterLines="0"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机身采用钢板外喷塑，强度高、塑性、耐热性、韧性好、使用寿命长。</w:t>
      </w:r>
    </w:p>
    <w:p>
      <w:pPr>
        <w:pStyle w:val="10"/>
        <w:numPr>
          <w:ilvl w:val="0"/>
          <w:numId w:val="2"/>
        </w:numPr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技术参数</w:t>
      </w:r>
    </w:p>
    <w:tbl>
      <w:tblPr>
        <w:tblStyle w:val="15"/>
        <w:tblW w:w="85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型号</w:t>
            </w:r>
          </w:p>
        </w:tc>
        <w:tc>
          <w:tcPr>
            <w:tcW w:w="4328" w:type="dxa"/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HMS-203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电源V/Hz</w:t>
            </w:r>
          </w:p>
        </w:tc>
        <w:tc>
          <w:tcPr>
            <w:tcW w:w="4328" w:type="dxa"/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220/50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噪音dB</w:t>
            </w:r>
          </w:p>
        </w:tc>
        <w:tc>
          <w:tcPr>
            <w:tcW w:w="4328" w:type="dxa"/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≤27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数显功能</w:t>
            </w:r>
          </w:p>
        </w:tc>
        <w:tc>
          <w:tcPr>
            <w:tcW w:w="4328" w:type="dxa"/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调节方式</w:t>
            </w:r>
          </w:p>
        </w:tc>
        <w:tc>
          <w:tcPr>
            <w:tcW w:w="4328" w:type="dxa"/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双旋钮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显示方式</w:t>
            </w:r>
          </w:p>
        </w:tc>
        <w:tc>
          <w:tcPr>
            <w:tcW w:w="4328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刻度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运行方式</w:t>
            </w:r>
          </w:p>
        </w:tc>
        <w:tc>
          <w:tcPr>
            <w:tcW w:w="4328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连续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电机类型</w:t>
            </w:r>
          </w:p>
        </w:tc>
        <w:tc>
          <w:tcPr>
            <w:tcW w:w="4328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直流无刷电机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加热功率W</w:t>
            </w:r>
          </w:p>
        </w:tc>
        <w:tc>
          <w:tcPr>
            <w:tcW w:w="4328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default" w:ascii="宋体" w:hAnsi="宋体"/>
                <w:color w:val="2F5597" w:themeColor="accent1" w:themeShade="BF"/>
                <w:sz w:val="24"/>
                <w:szCs w:val="24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转速范围rpm</w:t>
            </w:r>
          </w:p>
        </w:tc>
        <w:tc>
          <w:tcPr>
            <w:tcW w:w="4328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0-2000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调速精度rpm</w:t>
            </w:r>
          </w:p>
        </w:tc>
        <w:tc>
          <w:tcPr>
            <w:tcW w:w="4328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default" w:ascii="宋体" w:hAnsi="宋体"/>
                <w:color w:val="2F5597" w:themeColor="accent1" w:themeShade="BF"/>
                <w:sz w:val="24"/>
                <w:szCs w:val="24"/>
              </w:rPr>
              <w:t>±10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外壳材质</w:t>
            </w:r>
          </w:p>
        </w:tc>
        <w:tc>
          <w:tcPr>
            <w:tcW w:w="4328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钢板外喷塑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工作盘材质</w:t>
            </w:r>
          </w:p>
        </w:tc>
        <w:tc>
          <w:tcPr>
            <w:tcW w:w="4328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特氟龙涂层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工作面直径mm</w:t>
            </w:r>
          </w:p>
        </w:tc>
        <w:tc>
          <w:tcPr>
            <w:tcW w:w="4328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φ145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最大搅拌容量L</w:t>
            </w:r>
          </w:p>
        </w:tc>
        <w:tc>
          <w:tcPr>
            <w:tcW w:w="4328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default" w:ascii="宋体" w:hAnsi="宋体"/>
                <w:color w:val="2F5597" w:themeColor="accent1" w:themeShade="BF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控温范围℃</w:t>
            </w:r>
          </w:p>
        </w:tc>
        <w:tc>
          <w:tcPr>
            <w:tcW w:w="4328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RT+5</w:t>
            </w: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~160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搅拌子适用范围mm</w:t>
            </w:r>
          </w:p>
        </w:tc>
        <w:tc>
          <w:tcPr>
            <w:tcW w:w="4328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default" w:ascii="宋体" w:hAnsi="宋体"/>
                <w:color w:val="2F5597" w:themeColor="accent1" w:themeShade="BF"/>
                <w:sz w:val="24"/>
                <w:szCs w:val="24"/>
              </w:rPr>
              <w:t>20~45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允许环境温度℃</w:t>
            </w:r>
          </w:p>
        </w:tc>
        <w:tc>
          <w:tcPr>
            <w:tcW w:w="4328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default" w:ascii="宋体" w:hAnsi="宋体"/>
                <w:color w:val="2F5597" w:themeColor="accent1" w:themeShade="BF"/>
                <w:sz w:val="24"/>
                <w:szCs w:val="24"/>
              </w:rPr>
              <w:t>5~40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允许环境湿度%</w:t>
            </w:r>
          </w:p>
        </w:tc>
        <w:tc>
          <w:tcPr>
            <w:tcW w:w="4328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default" w:ascii="宋体" w:hAnsi="宋体"/>
                <w:color w:val="2F5597" w:themeColor="accent1" w:themeShade="BF"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仪器尺寸mm</w:t>
            </w:r>
          </w:p>
        </w:tc>
        <w:tc>
          <w:tcPr>
            <w:tcW w:w="4328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270*170*100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包装尺寸mm</w:t>
            </w:r>
          </w:p>
        </w:tc>
        <w:tc>
          <w:tcPr>
            <w:tcW w:w="4328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31</w:t>
            </w: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*2</w:t>
            </w: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70</w:t>
            </w: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*1</w:t>
            </w: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倾斜面尺寸mm</w:t>
            </w:r>
          </w:p>
        </w:tc>
        <w:tc>
          <w:tcPr>
            <w:tcW w:w="4328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170*80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仪器净重kg</w:t>
            </w:r>
          </w:p>
        </w:tc>
        <w:tc>
          <w:tcPr>
            <w:tcW w:w="4328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3.5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仪器毛重kg</w:t>
            </w:r>
          </w:p>
        </w:tc>
        <w:tc>
          <w:tcPr>
            <w:tcW w:w="4328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default" w:ascii="宋体" w:hAnsi="宋体"/>
                <w:color w:val="2F5597" w:themeColor="accent1" w:themeShade="BF"/>
                <w:sz w:val="24"/>
                <w:szCs w:val="24"/>
              </w:rPr>
              <w:t>4</w:t>
            </w:r>
          </w:p>
        </w:tc>
      </w:tr>
    </w:tbl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numPr>
          <w:ilvl w:val="0"/>
          <w:numId w:val="2"/>
        </w:numPr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装箱清单</w:t>
      </w:r>
    </w:p>
    <w:tbl>
      <w:tblPr>
        <w:tblStyle w:val="15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4266"/>
        <w:gridCol w:w="2852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285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主机</w:t>
            </w:r>
          </w:p>
        </w:tc>
        <w:tc>
          <w:tcPr>
            <w:tcW w:w="285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1台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C型7*25搅拌子</w:t>
            </w:r>
          </w:p>
        </w:tc>
        <w:tc>
          <w:tcPr>
            <w:tcW w:w="2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1个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A型9*25搅拌子</w:t>
            </w:r>
          </w:p>
        </w:tc>
        <w:tc>
          <w:tcPr>
            <w:tcW w:w="2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1个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C型8*45搅拌子</w:t>
            </w:r>
          </w:p>
        </w:tc>
        <w:tc>
          <w:tcPr>
            <w:tcW w:w="2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1个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保险丝</w:t>
            </w:r>
          </w:p>
        </w:tc>
        <w:tc>
          <w:tcPr>
            <w:tcW w:w="2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1个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传感器立杆</w:t>
            </w:r>
          </w:p>
        </w:tc>
        <w:tc>
          <w:tcPr>
            <w:tcW w:w="2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2根（1长、1短）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电源线</w:t>
            </w:r>
          </w:p>
        </w:tc>
        <w:tc>
          <w:tcPr>
            <w:tcW w:w="2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合格证（含保修卡）</w:t>
            </w:r>
          </w:p>
        </w:tc>
        <w:tc>
          <w:tcPr>
            <w:tcW w:w="2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说明书</w:t>
            </w:r>
          </w:p>
        </w:tc>
        <w:tc>
          <w:tcPr>
            <w:tcW w:w="2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1份</w:t>
            </w:r>
          </w:p>
        </w:tc>
      </w:tr>
    </w:tbl>
    <w:p>
      <w:pPr>
        <w:pStyle w:val="10"/>
        <w:numPr>
          <w:ilvl w:val="0"/>
          <w:numId w:val="0"/>
        </w:numPr>
        <w:shd w:val="clear" w:color="auto" w:fill="FFFFFF"/>
        <w:spacing w:before="0" w:beforeAutospacing="0" w:after="0" w:afterAutospacing="0" w:line="645" w:lineRule="atLeast"/>
        <w:rPr>
          <w:rFonts w:hint="eastAsia" w:ascii="微软雅黑" w:hAnsi="微软雅黑" w:eastAsia="微软雅黑" w:cs="微软雅黑"/>
          <w:color w:val="474747"/>
          <w:shd w:val="clear" w:color="auto" w:fill="FFFFFF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center"/>
      <w:rPr>
        <w:b/>
        <w:bCs/>
        <w:color w:val="203864" w:themeColor="accent1" w:themeShade="80"/>
        <w:sz w:val="32"/>
        <w:szCs w:val="32"/>
      </w:rPr>
    </w:pP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b/>
        <w:color w:val="203864" w:themeColor="accent1" w:themeShade="80"/>
      </w:rPr>
    </w:pPr>
    <w:r>
      <w:rPr>
        <w:rFonts w:hint="eastAsia"/>
        <w:b/>
        <w:bCs/>
        <w:color w:val="203864" w:themeColor="accent1" w:themeShade="80"/>
        <w:kern w:val="0"/>
      </w:rPr>
      <w:t xml:space="preserve">SHANGHAI HUXI INDUSTRIAL </w:t>
    </w:r>
    <w:r>
      <w:rPr>
        <w:b/>
        <w:bCs/>
        <w:color w:val="203864" w:themeColor="accent1" w:themeShade="80"/>
        <w:kern w:val="0"/>
      </w:rPr>
      <w:t>CO.,LTD.</w:t>
    </w:r>
  </w:p>
  <w:p>
    <w:pP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BA1D2"/>
    <w:multiLevelType w:val="singleLevel"/>
    <w:tmpl w:val="110BA1D2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610B7FAD"/>
    <w:multiLevelType w:val="singleLevel"/>
    <w:tmpl w:val="610B7FAD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422"/>
    <w:rsid w:val="0002414F"/>
    <w:rsid w:val="00091A92"/>
    <w:rsid w:val="000A30B6"/>
    <w:rsid w:val="000F0EE7"/>
    <w:rsid w:val="00172A27"/>
    <w:rsid w:val="001A21FE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44455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17E4605"/>
    <w:rsid w:val="02AA71DB"/>
    <w:rsid w:val="02D933F4"/>
    <w:rsid w:val="02F87F3E"/>
    <w:rsid w:val="03F258F4"/>
    <w:rsid w:val="04443E13"/>
    <w:rsid w:val="04E918A9"/>
    <w:rsid w:val="0692734F"/>
    <w:rsid w:val="06BF0586"/>
    <w:rsid w:val="07553E41"/>
    <w:rsid w:val="091F1204"/>
    <w:rsid w:val="0A184A29"/>
    <w:rsid w:val="0A366F57"/>
    <w:rsid w:val="0A965B96"/>
    <w:rsid w:val="10C02CE0"/>
    <w:rsid w:val="10E60B82"/>
    <w:rsid w:val="11385EB2"/>
    <w:rsid w:val="117D1E52"/>
    <w:rsid w:val="12F323D9"/>
    <w:rsid w:val="13377D20"/>
    <w:rsid w:val="1393135B"/>
    <w:rsid w:val="141C2163"/>
    <w:rsid w:val="14EB66ED"/>
    <w:rsid w:val="155B2A56"/>
    <w:rsid w:val="162626F1"/>
    <w:rsid w:val="163338FF"/>
    <w:rsid w:val="16401D56"/>
    <w:rsid w:val="167836D1"/>
    <w:rsid w:val="16855545"/>
    <w:rsid w:val="16A71820"/>
    <w:rsid w:val="18711AC3"/>
    <w:rsid w:val="1886336C"/>
    <w:rsid w:val="18A96DB2"/>
    <w:rsid w:val="1976192B"/>
    <w:rsid w:val="1A4C7833"/>
    <w:rsid w:val="1AB80B3F"/>
    <w:rsid w:val="1B871C86"/>
    <w:rsid w:val="1C4A28F1"/>
    <w:rsid w:val="1C8D4EFF"/>
    <w:rsid w:val="1E486378"/>
    <w:rsid w:val="1F995798"/>
    <w:rsid w:val="208D4EE9"/>
    <w:rsid w:val="2159429D"/>
    <w:rsid w:val="216A23E2"/>
    <w:rsid w:val="22E601DB"/>
    <w:rsid w:val="23243285"/>
    <w:rsid w:val="241D3C4F"/>
    <w:rsid w:val="246A0583"/>
    <w:rsid w:val="24AE6CFC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2EEA7D4B"/>
    <w:rsid w:val="30667F5E"/>
    <w:rsid w:val="31275BD5"/>
    <w:rsid w:val="32494755"/>
    <w:rsid w:val="34121BAC"/>
    <w:rsid w:val="348346E6"/>
    <w:rsid w:val="348E7F12"/>
    <w:rsid w:val="35B92EB0"/>
    <w:rsid w:val="36585CBC"/>
    <w:rsid w:val="36E10A24"/>
    <w:rsid w:val="3A045A6B"/>
    <w:rsid w:val="3A542ACC"/>
    <w:rsid w:val="3A687489"/>
    <w:rsid w:val="3ABF1760"/>
    <w:rsid w:val="3C5E63A4"/>
    <w:rsid w:val="3DA6127B"/>
    <w:rsid w:val="3DEB6E30"/>
    <w:rsid w:val="3E2B5E06"/>
    <w:rsid w:val="3E7A5F92"/>
    <w:rsid w:val="40764144"/>
    <w:rsid w:val="410B44C7"/>
    <w:rsid w:val="43EA5F2F"/>
    <w:rsid w:val="442711AA"/>
    <w:rsid w:val="498B526A"/>
    <w:rsid w:val="4A527F2C"/>
    <w:rsid w:val="4AA4627F"/>
    <w:rsid w:val="4ADC76DB"/>
    <w:rsid w:val="4AFC6BBE"/>
    <w:rsid w:val="4CA81950"/>
    <w:rsid w:val="4D3D767C"/>
    <w:rsid w:val="4D4E77F2"/>
    <w:rsid w:val="4E931B10"/>
    <w:rsid w:val="4FD73045"/>
    <w:rsid w:val="504942E9"/>
    <w:rsid w:val="51C771E3"/>
    <w:rsid w:val="51F9487C"/>
    <w:rsid w:val="52EE746C"/>
    <w:rsid w:val="5452446D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A940A79"/>
    <w:rsid w:val="5B6E45B1"/>
    <w:rsid w:val="5BDA755D"/>
    <w:rsid w:val="5DDC6E97"/>
    <w:rsid w:val="607225C9"/>
    <w:rsid w:val="608B6872"/>
    <w:rsid w:val="61FA2450"/>
    <w:rsid w:val="624F31B6"/>
    <w:rsid w:val="626F460D"/>
    <w:rsid w:val="62737F03"/>
    <w:rsid w:val="62BD7680"/>
    <w:rsid w:val="63B80222"/>
    <w:rsid w:val="64BB3B0A"/>
    <w:rsid w:val="65173864"/>
    <w:rsid w:val="67074C35"/>
    <w:rsid w:val="67B86FD5"/>
    <w:rsid w:val="68CC736B"/>
    <w:rsid w:val="69A05A18"/>
    <w:rsid w:val="6AB4227F"/>
    <w:rsid w:val="6B3B6611"/>
    <w:rsid w:val="6B5251F4"/>
    <w:rsid w:val="6B6C7258"/>
    <w:rsid w:val="6BA7011A"/>
    <w:rsid w:val="6DFB560B"/>
    <w:rsid w:val="6E6502A4"/>
    <w:rsid w:val="6F17421F"/>
    <w:rsid w:val="6F7B3153"/>
    <w:rsid w:val="6F975B11"/>
    <w:rsid w:val="71E561F0"/>
    <w:rsid w:val="721110D1"/>
    <w:rsid w:val="72830FCB"/>
    <w:rsid w:val="73587C07"/>
    <w:rsid w:val="737F1A45"/>
    <w:rsid w:val="73974732"/>
    <w:rsid w:val="74A64C8E"/>
    <w:rsid w:val="75EA64FF"/>
    <w:rsid w:val="76E353C5"/>
    <w:rsid w:val="77C15694"/>
    <w:rsid w:val="78323E75"/>
    <w:rsid w:val="78F84331"/>
    <w:rsid w:val="79B75AF6"/>
    <w:rsid w:val="79FB6B36"/>
    <w:rsid w:val="7A61311F"/>
    <w:rsid w:val="7A664B08"/>
    <w:rsid w:val="7AA2317C"/>
    <w:rsid w:val="7B965710"/>
    <w:rsid w:val="7CAD3559"/>
    <w:rsid w:val="7D806002"/>
    <w:rsid w:val="7F5A69B7"/>
    <w:rsid w:val="7FEC1456"/>
    <w:rsid w:val="7FEE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EBEC46-ACB6-42D7-A0CE-49E46706A1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75</Words>
  <Characters>428</Characters>
  <Lines>3</Lines>
  <Paragraphs>1</Paragraphs>
  <ScaleCrop>false</ScaleCrop>
  <LinksUpToDate>false</LinksUpToDate>
  <CharactersWithSpaces>502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张慧慧</cp:lastModifiedBy>
  <dcterms:modified xsi:type="dcterms:W3CDTF">2022-03-08T08:25:30Z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