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rFonts w:hint="eastAsia" w:eastAsia="宋体"/>
          <w:sz w:val="30"/>
          <w:lang w:eastAsia="zh-CN"/>
        </w:rPr>
      </w:pPr>
      <w:bookmarkStart w:id="0" w:name="_GoBack"/>
      <w:bookmarkEnd w:id="0"/>
      <w:r>
        <w:rPr>
          <w:rFonts w:hint="eastAsia" w:eastAsia="宋体"/>
          <w:sz w:val="30"/>
          <w:lang w:eastAsia="zh-CN"/>
        </w:rPr>
        <w:drawing>
          <wp:anchor distT="0" distB="0" distL="114300" distR="114300" simplePos="0" relativeHeight="251680768" behindDoc="0" locked="0" layoutInCell="1" allowOverlap="1">
            <wp:simplePos x="0" y="0"/>
            <wp:positionH relativeFrom="column">
              <wp:posOffset>790575</wp:posOffset>
            </wp:positionH>
            <wp:positionV relativeFrom="paragraph">
              <wp:posOffset>-267970</wp:posOffset>
            </wp:positionV>
            <wp:extent cx="3434080" cy="3434080"/>
            <wp:effectExtent l="0" t="0" r="0" b="0"/>
            <wp:wrapTopAndBottom/>
            <wp:docPr id="2" name="图片 2" descr="超声波细胞破碎仪产品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超声波细胞破碎仪产品图1"/>
                    <pic:cNvPicPr>
                      <a:picLocks noChangeAspect="1"/>
                    </pic:cNvPicPr>
                  </pic:nvPicPr>
                  <pic:blipFill>
                    <a:blip r:embed="rId6"/>
                    <a:stretch>
                      <a:fillRect/>
                    </a:stretch>
                  </pic:blipFill>
                  <pic:spPr>
                    <a:xfrm>
                      <a:off x="0" y="0"/>
                      <a:ext cx="3434080" cy="3434080"/>
                    </a:xfrm>
                    <a:prstGeom prst="rect">
                      <a:avLst/>
                    </a:prstGeom>
                  </pic:spPr>
                </pic:pic>
              </a:graphicData>
            </a:graphic>
          </wp:anchor>
        </w:drawing>
      </w:r>
      <w:r>
        <w:rPr>
          <w:sz w:val="30"/>
        </w:rPr>
        <mc:AlternateContent>
          <mc:Choice Requires="wps">
            <w:drawing>
              <wp:anchor distT="0" distB="0" distL="114300" distR="114300" simplePos="0" relativeHeight="251679744" behindDoc="0" locked="0" layoutInCell="1" allowOverlap="1">
                <wp:simplePos x="0" y="0"/>
                <wp:positionH relativeFrom="column">
                  <wp:posOffset>1438275</wp:posOffset>
                </wp:positionH>
                <wp:positionV relativeFrom="paragraph">
                  <wp:posOffset>3057525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JY92-IIDN超声波细胞破碎仪</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3.25pt;margin-top:240.75pt;height:144pt;width:144pt;mso-wrap-distance-bottom:0pt;mso-wrap-distance-top:0pt;mso-wrap-style:none;z-index:251679744;mso-width-relative:page;mso-height-relative:page;" filled="f" stroked="f" coordsize="21600,21600" o:gfxdata="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6f2Q7ZAAAACwEA&#10;AA8AAAAAAAAAAQAgAAAAIgAAAGRycy9kb3ducmV2LnhtbFBLAQIUABQAAAAIAIdO4kAtgcR0GQIA&#10;ABcEAAAOAAAAAAAAAAEAIAAAACgBAABkcnMvZTJvRG9jLnhtbFBLBQYAAAAABgAGAFkBAACzBQAA&#10;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JY92-IIDN超声波细胞破碎仪</w:t>
                      </w:r>
                    </w:p>
                  </w:txbxContent>
                </v:textbox>
                <w10:wrap type="topAndBottom"/>
              </v:shape>
            </w:pict>
          </mc:Fallback>
        </mc:AlternateConten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widowControl/>
        <w:shd w:val="clear" w:color="auto" w:fill="FFFFFF"/>
        <w:spacing w:line="360" w:lineRule="auto"/>
        <w:ind w:firstLine="480" w:firstLineChars="200"/>
        <w:jc w:val="left"/>
        <w:rPr>
          <w:rFonts w:ascii="宋体" w:hAnsi="宋体"/>
          <w:color w:val="2F5597" w:themeColor="accent1" w:themeShade="BF"/>
          <w:sz w:val="24"/>
          <w:szCs w:val="24"/>
        </w:rPr>
      </w:pPr>
      <w:r>
        <w:rPr>
          <w:rFonts w:hint="eastAsia" w:ascii="宋体" w:hAnsi="宋体"/>
          <w:color w:val="2F5597" w:themeColor="accent1" w:themeShade="BF"/>
          <w:sz w:val="24"/>
          <w:szCs w:val="24"/>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pPr>
        <w:widowControl/>
        <w:shd w:val="clear" w:color="auto" w:fill="FFFFFF"/>
        <w:spacing w:line="360" w:lineRule="auto"/>
        <w:ind w:firstLine="480" w:firstLineChars="200"/>
        <w:jc w:val="left"/>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功能全，外观美，性能可靠，采用最新单片机技术+4.3寸TFT电容触摸屏控制（可以选配7寸），可选配电脑通讯或数据打印等功能</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智能化程度高，中央微机集中控制，超声时间，功率可从1%-100%设定</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配套隔音箱一台，降低噪音百分之七十以上</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配套美铝7075换能器+高纯度钛合金变幅杆一套，工业型的变幅杆可连续实现超声一小时以上（是要高纯度的钛合金才可以实现）</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pPr>
        <w:widowControl/>
        <w:shd w:val="clear" w:color="auto" w:fill="FFFFFF"/>
        <w:spacing w:line="360" w:lineRule="auto"/>
        <w:jc w:val="left"/>
        <w:rPr>
          <w:rFonts w:ascii="宋体" w:hAnsi="宋体" w:cs="宋体"/>
          <w:color w:val="2F5597" w:themeColor="accent1" w:themeShade="BF"/>
          <w:sz w:val="24"/>
          <w:szCs w:val="24"/>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5"/>
        <w:tblpPr w:leftFromText="180" w:rightFromText="180" w:vertAnchor="text" w:horzAnchor="page" w:tblpX="1915" w:tblpY="68"/>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3"/>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型号</w:t>
            </w:r>
          </w:p>
        </w:tc>
        <w:tc>
          <w:tcPr>
            <w:tcW w:w="4427"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JY92-IIDN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功率</w:t>
            </w:r>
          </w:p>
        </w:tc>
        <w:tc>
          <w:tcPr>
            <w:tcW w:w="4427"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10-900W连续可调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破碎容量</w:t>
            </w:r>
          </w:p>
        </w:tc>
        <w:tc>
          <w:tcPr>
            <w:tcW w:w="4427"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0.1-600ML(需选配相应的变幅杆)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显示方式</w:t>
            </w:r>
          </w:p>
        </w:tc>
        <w:tc>
          <w:tcPr>
            <w:tcW w:w="4427"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真彩电容触摸屏显示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单次超声时间</w:t>
            </w:r>
          </w:p>
        </w:tc>
        <w:tc>
          <w:tcPr>
            <w:tcW w:w="4427"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单次间隙时间</w:t>
            </w:r>
          </w:p>
        </w:tc>
        <w:tc>
          <w:tcPr>
            <w:tcW w:w="4427"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总时间（超声+间隙）</w:t>
            </w:r>
          </w:p>
        </w:tc>
        <w:tc>
          <w:tcPr>
            <w:tcW w:w="4427"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1-99H59M59S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频率范围</w:t>
            </w:r>
          </w:p>
        </w:tc>
        <w:tc>
          <w:tcPr>
            <w:tcW w:w="4427"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20-25KHz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温控范围</w:t>
            </w:r>
          </w:p>
        </w:tc>
        <w:tc>
          <w:tcPr>
            <w:tcW w:w="4427"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0-100度（可选配低温恒温）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报警功能</w:t>
            </w:r>
          </w:p>
        </w:tc>
        <w:tc>
          <w:tcPr>
            <w:tcW w:w="4427"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温度、时间、过载、空载、超温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随机变幅杆</w:t>
            </w:r>
          </w:p>
        </w:tc>
        <w:tc>
          <w:tcPr>
            <w:tcW w:w="4427"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Φ6(mm)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可选配变幅杆</w:t>
            </w:r>
          </w:p>
        </w:tc>
        <w:tc>
          <w:tcPr>
            <w:tcW w:w="4427"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Φ2、3、6、8、10、12、15(mm)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数据储存</w:t>
            </w:r>
          </w:p>
        </w:tc>
        <w:tc>
          <w:tcPr>
            <w:tcW w:w="4427"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电源（可选配110V)</w:t>
            </w:r>
          </w:p>
        </w:tc>
        <w:tc>
          <w:tcPr>
            <w:tcW w:w="4427"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220V/110V/ 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仪器尺寸（深*宽*高）</w:t>
            </w:r>
          </w:p>
        </w:tc>
        <w:tc>
          <w:tcPr>
            <w:tcW w:w="4427"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410*225*290（mm）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控制方式</w:t>
            </w:r>
          </w:p>
        </w:tc>
        <w:tc>
          <w:tcPr>
            <w:tcW w:w="4427"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单片机+TFT触控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可选配功能</w:t>
            </w:r>
          </w:p>
        </w:tc>
        <w:tc>
          <w:tcPr>
            <w:tcW w:w="4427"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电脑通讯+数据打印+隔音箱照明或灭菌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883"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语音报警和提示功能</w:t>
            </w:r>
          </w:p>
        </w:tc>
        <w:tc>
          <w:tcPr>
            <w:tcW w:w="4427"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有</w:t>
            </w:r>
          </w:p>
        </w:tc>
      </w:tr>
    </w:tbl>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4、可选配变幅杆</w:t>
      </w:r>
    </w:p>
    <w:p>
      <w:pPr>
        <w:pStyle w:val="10"/>
        <w:spacing w:before="0" w:beforeAutospacing="0" w:after="0" w:afterAutospacing="0" w:line="360" w:lineRule="auto"/>
        <w:ind w:firstLine="1200" w:firstLineChars="500"/>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371475" cy="10953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371475" cy="1095375"/>
                    </a:xfrm>
                    <a:prstGeom prst="rect">
                      <a:avLst/>
                    </a:prstGeom>
                  </pic:spPr>
                </pic:pic>
              </a:graphicData>
            </a:graphic>
          </wp:inline>
        </w:drawing>
      </w:r>
      <w:r>
        <w:rPr>
          <w:rFonts w:hint="eastAsia"/>
        </w:rPr>
        <w:t xml:space="preserve">   </w:t>
      </w:r>
      <w:r>
        <w:drawing>
          <wp:inline distT="0" distB="0" distL="0" distR="0">
            <wp:extent cx="323850" cy="10858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323850" cy="1085850"/>
                    </a:xfrm>
                    <a:prstGeom prst="rect">
                      <a:avLst/>
                    </a:prstGeom>
                  </pic:spPr>
                </pic:pic>
              </a:graphicData>
            </a:graphic>
          </wp:inline>
        </w:drawing>
      </w:r>
      <w:r>
        <w:rPr>
          <w:rFonts w:hint="eastAsia"/>
        </w:rPr>
        <w:t xml:space="preserve">   </w:t>
      </w:r>
      <w:r>
        <w:drawing>
          <wp:inline distT="0" distB="0" distL="0" distR="0">
            <wp:extent cx="361950" cy="1066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361950" cy="1066800"/>
                    </a:xfrm>
                    <a:prstGeom prst="rect">
                      <a:avLst/>
                    </a:prstGeom>
                  </pic:spPr>
                </pic:pic>
              </a:graphicData>
            </a:graphic>
          </wp:inline>
        </w:drawing>
      </w:r>
      <w:r>
        <w:rPr>
          <w:rFonts w:hint="eastAsia"/>
        </w:rPr>
        <w:t xml:space="preserve">   </w:t>
      </w:r>
      <w:r>
        <w:drawing>
          <wp:inline distT="0" distB="0" distL="0" distR="0">
            <wp:extent cx="333375" cy="10763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333375" cy="1076325"/>
                    </a:xfrm>
                    <a:prstGeom prst="rect">
                      <a:avLst/>
                    </a:prstGeom>
                  </pic:spPr>
                </pic:pic>
              </a:graphicData>
            </a:graphic>
          </wp:inline>
        </w:drawing>
      </w:r>
      <w:r>
        <w:rPr>
          <w:rFonts w:hint="eastAsia"/>
        </w:rPr>
        <w:t xml:space="preserve">   </w:t>
      </w:r>
      <w:r>
        <w:drawing>
          <wp:inline distT="0" distB="0" distL="0" distR="0">
            <wp:extent cx="285750" cy="1104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1"/>
                    <a:stretch>
                      <a:fillRect/>
                    </a:stretch>
                  </pic:blipFill>
                  <pic:spPr>
                    <a:xfrm>
                      <a:off x="0" y="0"/>
                      <a:ext cx="285750" cy="1104900"/>
                    </a:xfrm>
                    <a:prstGeom prst="rect">
                      <a:avLst/>
                    </a:prstGeom>
                  </pic:spPr>
                </pic:pic>
              </a:graphicData>
            </a:graphic>
          </wp:inline>
        </w:drawing>
      </w:r>
      <w:r>
        <w:rPr>
          <w:rFonts w:hint="eastAsia"/>
        </w:rPr>
        <w:t xml:space="preserve">    </w:t>
      </w:r>
      <w:r>
        <w:drawing>
          <wp:inline distT="0" distB="0" distL="0" distR="0">
            <wp:extent cx="257175" cy="10572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2"/>
                    <a:stretch>
                      <a:fillRect/>
                    </a:stretch>
                  </pic:blipFill>
                  <pic:spPr>
                    <a:xfrm>
                      <a:off x="0" y="0"/>
                      <a:ext cx="257175" cy="1057275"/>
                    </a:xfrm>
                    <a:prstGeom prst="rect">
                      <a:avLst/>
                    </a:prstGeom>
                  </pic:spPr>
                </pic:pic>
              </a:graphicData>
            </a:graphic>
          </wp:inline>
        </w:drawing>
      </w:r>
      <w:r>
        <w:rPr>
          <w:rFonts w:hint="eastAsia"/>
        </w:rPr>
        <w:t xml:space="preserve">    </w:t>
      </w:r>
      <w:r>
        <w:drawing>
          <wp:inline distT="0" distB="0" distL="0" distR="0">
            <wp:extent cx="285750" cy="106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285750" cy="1066800"/>
                    </a:xfrm>
                    <a:prstGeom prst="rect">
                      <a:avLst/>
                    </a:prstGeom>
                  </pic:spPr>
                </pic:pic>
              </a:graphicData>
            </a:graphic>
          </wp:inline>
        </w:drawing>
      </w:r>
      <w:r>
        <w:rPr>
          <w:rFonts w:hint="eastAsia"/>
        </w:rPr>
        <w:t xml:space="preserve">             </w:t>
      </w:r>
    </w:p>
    <w:tbl>
      <w:tblPr>
        <w:tblStyle w:val="15"/>
        <w:tblW w:w="8181" w:type="dxa"/>
        <w:jc w:val="center"/>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①</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2</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0.2-5</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②</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④</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1-70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⑤</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8</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20-200</w:t>
            </w:r>
          </w:p>
        </w:tc>
        <w:tc>
          <w:tcPr>
            <w:tcW w:w="2226"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1-85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⑥</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10</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30-300</w:t>
            </w:r>
          </w:p>
        </w:tc>
        <w:tc>
          <w:tcPr>
            <w:tcW w:w="2226"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1-90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⑧</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12</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50-600</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⑨</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15</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200-750</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10-90</w:t>
            </w:r>
          </w:p>
        </w:tc>
      </w:tr>
    </w:tbl>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5、</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装箱清单</w:t>
      </w:r>
    </w:p>
    <w:tbl>
      <w:tblPr>
        <w:tblStyle w:val="15"/>
        <w:tblW w:w="7596" w:type="dxa"/>
        <w:jc w:val="center"/>
        <w:tblInd w:w="-3034"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019"/>
        <w:gridCol w:w="257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名称</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超声波发生器</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振动系统（换能器组件+6MM）</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隔音箱（另外包装）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升降台（在隔音箱内）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备用保险丝（电源线袋内）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使用说明书</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保修卡(含合格证)</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温度探头（电源线袋内）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bl>
    <w:p>
      <w:pPr>
        <w:pStyle w:val="10"/>
        <w:shd w:val="clear" w:color="auto" w:fill="FFFFFF"/>
        <w:spacing w:before="0" w:beforeAutospacing="0" w:after="0" w:afterAutospacing="0" w:line="645" w:lineRule="atLeast"/>
        <w:rPr>
          <w:rFonts w:hint="eastAsia" w:ascii="黑体" w:hAnsi="黑体" w:eastAsia="黑体"/>
          <w:sz w:val="18"/>
          <w:lang w:val="en-US" w:eastAsia="zh-CN"/>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8240" behindDoc="0" locked="0" layoutInCell="1" allowOverlap="1">
          <wp:simplePos x="0" y="0"/>
          <wp:positionH relativeFrom="margin">
            <wp:posOffset>533400</wp:posOffset>
          </wp:positionH>
          <wp:positionV relativeFrom="paragraph">
            <wp:posOffset>-111125</wp:posOffset>
          </wp:positionV>
          <wp:extent cx="933450" cy="838200"/>
          <wp:effectExtent l="0" t="0" r="0" b="0"/>
          <wp:wrapThrough wrapText="bothSides">
            <wp:wrapPolygon>
              <wp:start x="0" y="0"/>
              <wp:lineTo x="0" y="21109"/>
              <wp:lineTo x="21159" y="21109"/>
              <wp:lineTo x="21159"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3450"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2311"/>
    <w:multiLevelType w:val="singleLevel"/>
    <w:tmpl w:val="0A1A231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01562"/>
    <w:rsid w:val="00343CBD"/>
    <w:rsid w:val="003775A9"/>
    <w:rsid w:val="003D498D"/>
    <w:rsid w:val="003E0D19"/>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6258D"/>
    <w:rsid w:val="00A94E0D"/>
    <w:rsid w:val="00AA4A1B"/>
    <w:rsid w:val="00AA5CBF"/>
    <w:rsid w:val="00B57BB7"/>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1F1204"/>
    <w:rsid w:val="0A184A29"/>
    <w:rsid w:val="0A366F57"/>
    <w:rsid w:val="0A965B96"/>
    <w:rsid w:val="0EAA2CB4"/>
    <w:rsid w:val="10C02CE0"/>
    <w:rsid w:val="10E60B82"/>
    <w:rsid w:val="11385EB2"/>
    <w:rsid w:val="117D1E52"/>
    <w:rsid w:val="12F323D9"/>
    <w:rsid w:val="131006E1"/>
    <w:rsid w:val="13377D20"/>
    <w:rsid w:val="140C62D5"/>
    <w:rsid w:val="14F72C18"/>
    <w:rsid w:val="162626F1"/>
    <w:rsid w:val="163338FF"/>
    <w:rsid w:val="167836D1"/>
    <w:rsid w:val="16855545"/>
    <w:rsid w:val="16A71820"/>
    <w:rsid w:val="18711AC3"/>
    <w:rsid w:val="1886336C"/>
    <w:rsid w:val="1976192B"/>
    <w:rsid w:val="1A4C7833"/>
    <w:rsid w:val="1AB80B3F"/>
    <w:rsid w:val="1B871C86"/>
    <w:rsid w:val="1C4A28F1"/>
    <w:rsid w:val="1C8D4EFF"/>
    <w:rsid w:val="1D42210E"/>
    <w:rsid w:val="1E486378"/>
    <w:rsid w:val="1F995798"/>
    <w:rsid w:val="2159429D"/>
    <w:rsid w:val="216A23E2"/>
    <w:rsid w:val="22E601DB"/>
    <w:rsid w:val="23243285"/>
    <w:rsid w:val="241D3C4F"/>
    <w:rsid w:val="246A0583"/>
    <w:rsid w:val="24AE6CFC"/>
    <w:rsid w:val="284541B3"/>
    <w:rsid w:val="295A600F"/>
    <w:rsid w:val="2A602115"/>
    <w:rsid w:val="2A847618"/>
    <w:rsid w:val="2AC31D90"/>
    <w:rsid w:val="2BE36FED"/>
    <w:rsid w:val="2C2B4AD0"/>
    <w:rsid w:val="2C936415"/>
    <w:rsid w:val="2CBC35B2"/>
    <w:rsid w:val="2D270418"/>
    <w:rsid w:val="2D9E504D"/>
    <w:rsid w:val="2DB73E83"/>
    <w:rsid w:val="2DBB4423"/>
    <w:rsid w:val="2E5E5B1C"/>
    <w:rsid w:val="30667F5E"/>
    <w:rsid w:val="32494755"/>
    <w:rsid w:val="34121BAC"/>
    <w:rsid w:val="348346E6"/>
    <w:rsid w:val="348E7F12"/>
    <w:rsid w:val="35B92EB0"/>
    <w:rsid w:val="36585CBC"/>
    <w:rsid w:val="36E10A24"/>
    <w:rsid w:val="38A4330F"/>
    <w:rsid w:val="3A045A6B"/>
    <w:rsid w:val="3A542ACC"/>
    <w:rsid w:val="3ABF1760"/>
    <w:rsid w:val="3C5E63A4"/>
    <w:rsid w:val="3DA6127B"/>
    <w:rsid w:val="3DEB6E30"/>
    <w:rsid w:val="3E2B5E06"/>
    <w:rsid w:val="40764144"/>
    <w:rsid w:val="40D763D8"/>
    <w:rsid w:val="410B44C7"/>
    <w:rsid w:val="43EA5F2F"/>
    <w:rsid w:val="442711AA"/>
    <w:rsid w:val="498B526A"/>
    <w:rsid w:val="4A527F2C"/>
    <w:rsid w:val="4AA4627F"/>
    <w:rsid w:val="4ADC76DB"/>
    <w:rsid w:val="4CA81950"/>
    <w:rsid w:val="4D4E77F2"/>
    <w:rsid w:val="4D7C7E7F"/>
    <w:rsid w:val="4E931B10"/>
    <w:rsid w:val="4FD73045"/>
    <w:rsid w:val="51C771E3"/>
    <w:rsid w:val="51F9487C"/>
    <w:rsid w:val="52EE746C"/>
    <w:rsid w:val="5452446D"/>
    <w:rsid w:val="563C7D3B"/>
    <w:rsid w:val="567A4548"/>
    <w:rsid w:val="576F688D"/>
    <w:rsid w:val="5826783E"/>
    <w:rsid w:val="58926505"/>
    <w:rsid w:val="58C6092D"/>
    <w:rsid w:val="58F34817"/>
    <w:rsid w:val="591C6583"/>
    <w:rsid w:val="594D1214"/>
    <w:rsid w:val="59AB3574"/>
    <w:rsid w:val="5BDA755D"/>
    <w:rsid w:val="5DDC6E97"/>
    <w:rsid w:val="607225C9"/>
    <w:rsid w:val="608B6872"/>
    <w:rsid w:val="61FA2450"/>
    <w:rsid w:val="624F31B6"/>
    <w:rsid w:val="626F460D"/>
    <w:rsid w:val="62737F03"/>
    <w:rsid w:val="62BD7680"/>
    <w:rsid w:val="63B80222"/>
    <w:rsid w:val="64BB3B0A"/>
    <w:rsid w:val="65173864"/>
    <w:rsid w:val="67074C35"/>
    <w:rsid w:val="678E08AC"/>
    <w:rsid w:val="67B86FD5"/>
    <w:rsid w:val="68CC736B"/>
    <w:rsid w:val="69A05A18"/>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FB779-6116-4E78-AB79-5100FD63B627}">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969</Characters>
  <Lines>8</Lines>
  <Paragraphs>2</Paragraphs>
  <TotalTime>0</TotalTime>
  <ScaleCrop>false</ScaleCrop>
  <LinksUpToDate>false</LinksUpToDate>
  <CharactersWithSpaces>1137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林园</cp:lastModifiedBy>
  <dcterms:modified xsi:type="dcterms:W3CDTF">2022-03-25T08:05:01Z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