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79744" behindDoc="0" locked="0" layoutInCell="1" allowOverlap="1">
                <wp:simplePos x="0" y="0"/>
                <wp:positionH relativeFrom="column">
                  <wp:posOffset>1879600</wp:posOffset>
                </wp:positionH>
                <wp:positionV relativeFrom="paragraph">
                  <wp:posOffset>2501900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HTW-X4微孔板振荡器</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8pt;margin-top:197pt;height:144pt;width:144pt;mso-wrap-distance-bottom:0pt;mso-wrap-distance-top:0pt;mso-wrap-style:none;z-index:251679744;mso-width-relative:page;mso-height-relative:page;" filled="f" stroked="f" coordsize="21600,21600" o:gfxdata="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8Tjn/ZAAAACwEA&#10;AA8AAAAAAAAAAQAgAAAAIgAAAGRycy9kb3ducmV2LnhtbFBLAQIUABQAAAAIAIdO4kAtgcR0GQIA&#10;ABcEAAAOAAAAAAAAAAEAIAAAACgBAABkcnMvZTJvRG9jLnhtbFBLBQYAAAAABgAGAFkBAACzBQAA&#10;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HTW-X4微孔板振荡器</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30480</wp:posOffset>
                </wp:positionH>
                <wp:positionV relativeFrom="paragraph">
                  <wp:posOffset>3422650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269.5pt;height:0.3pt;width:415.15pt;z-index:-251638784;mso-width-relative:page;mso-height-relative:page;" filled="f" stroked="t" coordsize="21600,21600" o:gfxdata="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V4hUdcAAAAKAQAADwAAAAAAAAABACAAAAAi&#10;AAAAZHJzL2Rvd25yZXYueG1sUEsBAhQAFAAAAAgAh07iQDcgCtjSAQAAZwMAAA4AAAAAAAAAAQAg&#10;AAAAJgEAAGRycy9lMm9Eb2MueG1sUEsFBgAAAAAGAAYAWQEAAGoFAAAAAA==&#10;">
                <v:fill on="f" focussize="0,0"/>
                <v:stroke weight="1.5pt" color="#4472C4 [3204]" miterlimit="8" joinstyle="miter"/>
                <v:imagedata o:title=""/>
                <o:lock v:ext="edit" aspectratio="f"/>
              </v:line>
            </w:pict>
          </mc:Fallback>
        </mc:AlternateContent>
      </w:r>
      <w:r>
        <w:drawing>
          <wp:anchor distT="0" distB="0" distL="114300" distR="114300" simplePos="0" relativeHeight="251680768" behindDoc="0" locked="0" layoutInCell="1" allowOverlap="1">
            <wp:simplePos x="0" y="0"/>
            <wp:positionH relativeFrom="column">
              <wp:posOffset>981075</wp:posOffset>
            </wp:positionH>
            <wp:positionV relativeFrom="paragraph">
              <wp:posOffset>27305</wp:posOffset>
            </wp:positionV>
            <wp:extent cx="3303905" cy="2600325"/>
            <wp:effectExtent l="0" t="0" r="1079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03905" cy="2600325"/>
                    </a:xfrm>
                    <a:prstGeom prst="rect">
                      <a:avLst/>
                    </a:prstGeom>
                    <a:noFill/>
                    <a:ln w="9525">
                      <a:noFill/>
                    </a:ln>
                  </pic:spPr>
                </pic:pic>
              </a:graphicData>
            </a:graphic>
          </wp:anchor>
        </w:drawing>
      </w:r>
      <w:r>
        <w:rPr>
          <w:rFonts w:hint="eastAsia"/>
          <w:sz w:val="30"/>
        </w:rPr>
        <w:t xml:space="preserve"> </w: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bookmarkStart w:id="0" w:name="_GoBack"/>
      <w:bookmarkEnd w:id="0"/>
    </w:p>
    <w:p>
      <w:pPr>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HTW-X4微孔板振荡器是一款采用直流无刷电机和微电脑相结合的专门针对酶标板，细胞培养板的高速振荡器。一键式操作模式，使得用户能够非常方便的设置参数，简单易用。一次最多能够装载4块酶标板（96孔/384孔板），细胞培养板（24孔板，48孔板，96孔板）等样品。</w:t>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82816" behindDoc="1" locked="0" layoutInCell="1" allowOverlap="1">
                <wp:simplePos x="0" y="0"/>
                <wp:positionH relativeFrom="column">
                  <wp:posOffset>1466850</wp:posOffset>
                </wp:positionH>
                <wp:positionV relativeFrom="paragraph">
                  <wp:posOffset>274320</wp:posOffset>
                </wp:positionV>
                <wp:extent cx="1792605" cy="623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21.6pt;height:49.1pt;width:141.15pt;z-index:-251633664;mso-width-relative:page;mso-height-relative:page;" filled="f" stroked="f" coordsize="21600,21600" o:gfxdata="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mAEt&#10;2wAAAAoBAAAPAAAAAAAAAAEAIAAAACIAAABkcnMvZG93bnJldi54bWxQSwECFAAUAAAACACHTuJA&#10;giG8hx4CAAAYBAAADgAAAAAAAAABACAAAAAqAQAAZHJzL2Uyb0RvYy54bWxQSwUGAAAAAAYABgBZ&#10;AQAAugU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70124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1523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B4Z9b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大屏幕液晶显示定时时间、转速操作界面简单易懂；</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锁定式操作模式，防止误操作；</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直流无刷电机驱动、噪音低、速度精确、长寿命、免保养；</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软启动、加速均匀、有效避免样品飞溅；</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模压成型外壳防止不慎流出的酸碱溶液对机器的腐蚀，且极易清</w:t>
      </w:r>
    </w:p>
    <w:p>
      <w:p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洗保洁；</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选配RS232接口，通过RS232接口连接电脑，可实现在电脑上对仪</w:t>
      </w:r>
    </w:p>
    <w:p>
      <w:pPr>
        <w:spacing w:line="360" w:lineRule="auto"/>
        <w:ind w:left="425"/>
        <w:jc w:val="left"/>
        <w:rPr>
          <w:rFonts w:ascii="宋体" w:hAnsi="宋体"/>
          <w:color w:val="2F5597" w:themeColor="accent1" w:themeShade="BF"/>
          <w:sz w:val="24"/>
          <w:szCs w:val="24"/>
        </w:rPr>
      </w:pPr>
      <w:r>
        <w:rPr>
          <w:rFonts w:hint="eastAsia" w:ascii="宋体" w:hAnsi="宋体"/>
          <w:color w:val="2F5597" w:themeColor="accent1" w:themeShade="BF"/>
          <w:sz w:val="24"/>
          <w:szCs w:val="24"/>
        </w:rPr>
        <w:t>器参数的设定及工作曲线的实时显示</w:t>
      </w:r>
    </w:p>
    <w:p>
      <w:pPr>
        <w:spacing w:line="360" w:lineRule="auto"/>
        <w:jc w:val="left"/>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3、</w:t>
      </w: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6"/>
        <w:tblW w:w="8360"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507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insideV w:val="single" w:sz="8" w:space="0"/>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型号</w:t>
            </w:r>
          </w:p>
        </w:tc>
        <w:tc>
          <w:tcPr>
            <w:tcW w:w="5070" w:type="dxa"/>
            <w:tcBorders>
              <w:insideV w:val="single" w:sz="8" w:space="0"/>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HTW-X4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振荡方式</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回旋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温度设定</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无</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温度分辨率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无</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振幅</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速度范围</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50~1600rpm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样品容量</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4块微孔板</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电机类型</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电机输入功率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电机输出功率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速度显示</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定时显示</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时间设置范围</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电源</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重量</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9kg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允许环境温度/湿度</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5~40℃, 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lang w:val="en-US" w:eastAsia="zh-CN"/>
              </w:rPr>
              <w:t>仪器</w:t>
            </w:r>
            <w:r>
              <w:rPr>
                <w:rFonts w:hint="eastAsia" w:ascii="宋体" w:hAnsi="宋体"/>
                <w:color w:val="2F5597" w:themeColor="accent1" w:themeShade="BF"/>
                <w:sz w:val="24"/>
                <w:szCs w:val="24"/>
              </w:rPr>
              <w:t>尺寸（长</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宽</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高）</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330*370*130mm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lang w:val="en-US" w:eastAsia="zh-CN"/>
              </w:rPr>
              <w:t>包装</w:t>
            </w:r>
            <w:r>
              <w:rPr>
                <w:rFonts w:hint="eastAsia" w:ascii="宋体" w:hAnsi="宋体"/>
                <w:color w:val="2F5597" w:themeColor="accent1" w:themeShade="BF"/>
                <w:sz w:val="24"/>
                <w:szCs w:val="24"/>
              </w:rPr>
              <w:t>尺寸（长</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宽</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高）</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eastAsia="宋体"/>
                <w:color w:val="2F5597" w:themeColor="accent1" w:themeShade="BF"/>
                <w:sz w:val="24"/>
                <w:szCs w:val="24"/>
                <w:lang w:val="en-US" w:eastAsia="zh-CN"/>
              </w:rPr>
            </w:pPr>
            <w:r>
              <w:rPr>
                <w:rFonts w:hint="eastAsia" w:ascii="宋体" w:hAnsi="宋体"/>
                <w:color w:val="2F5597" w:themeColor="accent1" w:themeShade="BF"/>
                <w:sz w:val="24"/>
                <w:szCs w:val="24"/>
                <w:lang w:val="en-US" w:eastAsia="zh-CN"/>
              </w:rPr>
              <w:t>430*390*200mm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外壳防护等级</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eastAsia="宋体"/>
                <w:color w:val="2F5597" w:themeColor="accent1" w:themeShade="BF"/>
                <w:sz w:val="24"/>
                <w:szCs w:val="24"/>
                <w:lang w:val="en-US" w:eastAsia="zh-CN"/>
              </w:rPr>
            </w:pPr>
            <w:r>
              <w:rPr>
                <w:rFonts w:hint="eastAsia" w:ascii="宋体" w:hAnsi="宋体"/>
                <w:color w:val="2F5597" w:themeColor="accent1" w:themeShade="BF"/>
                <w:sz w:val="24"/>
                <w:szCs w:val="24"/>
                <w:lang w:val="en-US" w:eastAsia="zh-CN"/>
              </w:rPr>
              <w:t>数据接口</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eastAsia="宋体"/>
                <w:color w:val="2F5597" w:themeColor="accent1" w:themeShade="BF"/>
                <w:sz w:val="24"/>
                <w:szCs w:val="24"/>
                <w:lang w:val="en-US" w:eastAsia="zh-CN"/>
              </w:rPr>
            </w:pPr>
            <w:r>
              <w:rPr>
                <w:rFonts w:hint="eastAsia" w:ascii="宋体" w:hAnsi="宋体"/>
                <w:color w:val="2F5597" w:themeColor="accent1" w:themeShade="BF"/>
                <w:sz w:val="24"/>
                <w:szCs w:val="24"/>
                <w:lang w:val="en-US" w:eastAsia="zh-CN"/>
              </w:rPr>
              <w:t>RS232选配</w:t>
            </w:r>
          </w:p>
        </w:tc>
      </w:tr>
    </w:tbl>
    <w:p>
      <w:pPr>
        <w:spacing w:line="360" w:lineRule="auto"/>
        <w:jc w:val="both"/>
        <w:rPr>
          <w:rFonts w:ascii="宋体" w:hAnsi="宋体"/>
          <w:color w:val="2F5597" w:themeColor="accent1" w:themeShade="BF"/>
          <w:sz w:val="24"/>
          <w:szCs w:val="24"/>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D1E79"/>
    <w:multiLevelType w:val="singleLevel"/>
    <w:tmpl w:val="6E5D1E7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141A2"/>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5E4BCE"/>
    <w:rsid w:val="0069114D"/>
    <w:rsid w:val="00741072"/>
    <w:rsid w:val="007650E0"/>
    <w:rsid w:val="007A51F4"/>
    <w:rsid w:val="00854961"/>
    <w:rsid w:val="00862D21"/>
    <w:rsid w:val="008B2ECB"/>
    <w:rsid w:val="00955DE4"/>
    <w:rsid w:val="0098299C"/>
    <w:rsid w:val="00990FAD"/>
    <w:rsid w:val="009E7CF6"/>
    <w:rsid w:val="00A146D0"/>
    <w:rsid w:val="00A4672B"/>
    <w:rsid w:val="00A94E0D"/>
    <w:rsid w:val="00AA4A1B"/>
    <w:rsid w:val="00AA5CBF"/>
    <w:rsid w:val="00B42825"/>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E0A88"/>
    <w:rsid w:val="00EF22FA"/>
    <w:rsid w:val="00EF585C"/>
    <w:rsid w:val="00FC53B7"/>
    <w:rsid w:val="00FE197F"/>
    <w:rsid w:val="017212D3"/>
    <w:rsid w:val="02AA71DB"/>
    <w:rsid w:val="02D933F4"/>
    <w:rsid w:val="02F87F3E"/>
    <w:rsid w:val="03F258F4"/>
    <w:rsid w:val="04E918A9"/>
    <w:rsid w:val="0692734F"/>
    <w:rsid w:val="07553E41"/>
    <w:rsid w:val="091F1204"/>
    <w:rsid w:val="0A184A29"/>
    <w:rsid w:val="0A366F57"/>
    <w:rsid w:val="0A965B96"/>
    <w:rsid w:val="0B58481B"/>
    <w:rsid w:val="0D9277DC"/>
    <w:rsid w:val="10C02CE0"/>
    <w:rsid w:val="10E60B82"/>
    <w:rsid w:val="11385EB2"/>
    <w:rsid w:val="117D1E52"/>
    <w:rsid w:val="12F323D9"/>
    <w:rsid w:val="13377D20"/>
    <w:rsid w:val="162626F1"/>
    <w:rsid w:val="16306721"/>
    <w:rsid w:val="163338FF"/>
    <w:rsid w:val="167836D1"/>
    <w:rsid w:val="16855545"/>
    <w:rsid w:val="16A71820"/>
    <w:rsid w:val="18711AC3"/>
    <w:rsid w:val="1886336C"/>
    <w:rsid w:val="1976192B"/>
    <w:rsid w:val="1A4C7833"/>
    <w:rsid w:val="1AB80B3F"/>
    <w:rsid w:val="1B766130"/>
    <w:rsid w:val="1B871C86"/>
    <w:rsid w:val="1C2528D6"/>
    <w:rsid w:val="1C4A28F1"/>
    <w:rsid w:val="1C8D4EFF"/>
    <w:rsid w:val="1E486378"/>
    <w:rsid w:val="1F995798"/>
    <w:rsid w:val="2159429D"/>
    <w:rsid w:val="216A23E2"/>
    <w:rsid w:val="217B7D97"/>
    <w:rsid w:val="22E601DB"/>
    <w:rsid w:val="23243285"/>
    <w:rsid w:val="241D3C4F"/>
    <w:rsid w:val="246A0583"/>
    <w:rsid w:val="24AE6CFC"/>
    <w:rsid w:val="259915F3"/>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C780DCD"/>
    <w:rsid w:val="3DA6127B"/>
    <w:rsid w:val="3DEB6E30"/>
    <w:rsid w:val="3E2B5E06"/>
    <w:rsid w:val="40764144"/>
    <w:rsid w:val="410B44C7"/>
    <w:rsid w:val="43EA5F2F"/>
    <w:rsid w:val="442711AA"/>
    <w:rsid w:val="44CA5428"/>
    <w:rsid w:val="45112BBF"/>
    <w:rsid w:val="48F24D9A"/>
    <w:rsid w:val="498B526A"/>
    <w:rsid w:val="4A527F2C"/>
    <w:rsid w:val="4AA4627F"/>
    <w:rsid w:val="4ADC76DB"/>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5F01046E"/>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580A9B"/>
    <w:rsid w:val="6F7B3153"/>
    <w:rsid w:val="6F975B11"/>
    <w:rsid w:val="71E561F0"/>
    <w:rsid w:val="73587C07"/>
    <w:rsid w:val="737F1A45"/>
    <w:rsid w:val="73974732"/>
    <w:rsid w:val="74827E13"/>
    <w:rsid w:val="74A64C8E"/>
    <w:rsid w:val="75EA64FF"/>
    <w:rsid w:val="76E353C5"/>
    <w:rsid w:val="77C15694"/>
    <w:rsid w:val="78323E75"/>
    <w:rsid w:val="78F84331"/>
    <w:rsid w:val="79FB6B36"/>
    <w:rsid w:val="7A61311F"/>
    <w:rsid w:val="7A664B08"/>
    <w:rsid w:val="7AA2317C"/>
    <w:rsid w:val="7B965710"/>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4ACA0-42CA-43B7-89D9-2572D45786B5}">
  <ds:schemaRefs/>
</ds:datastoreItem>
</file>

<file path=docProps/app.xml><?xml version="1.0" encoding="utf-8"?>
<Properties xmlns="http://schemas.openxmlformats.org/officeDocument/2006/extended-properties" xmlns:vt="http://schemas.openxmlformats.org/officeDocument/2006/docPropsVTypes">
  <Template>Normal</Template>
  <Pages>3</Pages>
  <Words>86</Words>
  <Characters>492</Characters>
  <Lines>4</Lines>
  <Paragraphs>1</Paragraphs>
  <ScaleCrop>false</ScaleCrop>
  <LinksUpToDate>false</LinksUpToDate>
  <CharactersWithSpaces>577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2022-04-18T09:08:49Z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