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ascii="仿宋" w:hAnsi="仿宋" w:eastAsia="仿宋" w:cs="仿宋"/>
          <w:color w:val="000000"/>
          <w:sz w:val="24"/>
        </w:rPr>
      </w:pPr>
      <w:r>
        <w:rPr>
          <w:rFonts w:hint="eastAsia" w:ascii="仿宋" w:hAnsi="仿宋" w:eastAsia="仿宋" w:cs="仿宋"/>
          <w:color w:val="000000"/>
          <w:sz w:val="24"/>
          <w:lang w:eastAsia="zh-CN"/>
        </w:rPr>
        <w:drawing>
          <wp:inline distT="0" distB="0" distL="114300" distR="114300">
            <wp:extent cx="4844415" cy="3208655"/>
            <wp:effectExtent l="0" t="0" r="0" b="0"/>
            <wp:docPr id="1" name="图片 1" descr="透明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透明底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44415" cy="320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993775</wp:posOffset>
                </wp:positionH>
                <wp:positionV relativeFrom="paragraph">
                  <wp:posOffset>18415</wp:posOffset>
                </wp:positionV>
                <wp:extent cx="3606800" cy="828040"/>
                <wp:effectExtent l="0" t="0" r="0" b="0"/>
                <wp:wrapThrough wrapText="bothSides">
                  <wp:wrapPolygon>
                    <wp:start x="567" y="1275"/>
                    <wp:lineTo x="21033" y="1275"/>
                    <wp:lineTo x="21033" y="20325"/>
                    <wp:lineTo x="567" y="20325"/>
                    <wp:lineTo x="567" y="1275"/>
                  </wp:wrapPolygon>
                </wp:wrapThrough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6800" cy="828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HX-CW1000H超声波微波组合反应系统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:lang w:val="en-US" w:eastAsia="zh-CN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(超声波微波协同工作站）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25pt;margin-top:1.45pt;height:65.2pt;width:284pt;mso-wrap-distance-left:9pt;mso-wrap-distance-right:9pt;z-index:-251655168;mso-width-relative:page;mso-height-relative:page;" filled="f" stroked="f" coordsize="21600,21600" wrapcoords="567 1275 21033 1275 21033 20325 567 20325 567 1275" o:gfxdata="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HpGEa2AAAAAkBAAAPAAAAAAAAAAEAIAAAACIAAABkcnMv&#10;ZG93bnJldi54bWxQSwECFAAUAAAACACHTuJAx3F/mDwCAABmBAAADgAAAAAAAAABACAAAAAn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HX-CW1000H超声波微波组合反应系统</w:t>
                      </w:r>
                    </w:p>
                    <w:p>
                      <w:pPr>
                        <w:jc w:val="center"/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:lang w:val="en-US" w:eastAsia="zh-CN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(超声波微波协同工作站）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spacing w:line="360" w:lineRule="auto"/>
        <w:ind w:firstLine="482" w:firstLineChars="200"/>
        <w:jc w:val="center"/>
        <w:rPr>
          <w:rFonts w:hint="eastAsia" w:ascii="宋体" w:hAnsi="宋体" w:cs="宋体"/>
          <w:b/>
          <w:bCs/>
          <w:color w:val="2F5597" w:themeColor="accent1" w:themeShade="BF"/>
          <w:sz w:val="24"/>
          <w:szCs w:val="24"/>
          <w:lang w:val="en-US" w:eastAsia="zh-CN"/>
        </w:rPr>
      </w:pP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381000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30pt;height:0.3pt;width:415.15pt;z-index:-251656192;mso-width-relative:page;mso-height-relative:page;" filled="f" stroked="t" coordsize="21600,21600" o:gfxdata="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Z&#10;eyux1QAAAAcBAAAPAAAAAAAAAAEAIAAAACIAAABkcnMvZG93bnJldi54bWxQSwECFAAUAAAACACH&#10;TuJAabUdEe4BAAC1AwAADgAAAAAAAAABACAAAAAkAQAAZHJzL2Uyb0RvYy54bWxQSwUGAAAAAAYA&#10;BgBZAQAAhA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超声波微波组合反应系统，具有微波、超声波、微波超声波单独控制和协同功能。系统同时实现了7寸触摸界面控制、具有数据储存，以及高清可视化实时显示反应状态等功能。</w:t>
      </w:r>
    </w:p>
    <w:p>
      <w:pPr>
        <w:spacing w:line="360" w:lineRule="auto"/>
        <w:jc w:val="left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微波化学合成仪广泛应用于高校、科研院所、生物制药、材料工矿等众多领域的化学合成。微波化学合成仪利用微波、超声波、紫外光等基础原理对反应物有有效的催化作用，可创造多种合成条件，加快化学合成反应等显著特点。</w:t>
      </w:r>
    </w:p>
    <w:p>
      <w:pPr>
        <w:spacing w:line="360" w:lineRule="auto"/>
        <w:jc w:val="left"/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7216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pStyle w:val="10"/>
        <w:spacing w:before="0" w:beforeAutospacing="0" w:after="0" w:afterAutospacing="0" w:line="360" w:lineRule="auto"/>
        <w:rPr>
          <w:rFonts w:hint="default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技术特点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1.1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温控系统：红外温度传感器。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容器容量：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操作系统：微电脑控制技术，多段程序控制模式。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超声功率:1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8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00W可微调；超声频率：20KHz，超声探头可进行介入或非介入样品，通过空化效应或者空气传输，作用于样品功能。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1.5</w:t>
      </w:r>
      <w:bookmarkStart w:id="0" w:name="_GoBack"/>
      <w:bookmarkEnd w:id="0"/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标配超声探头直径：Φ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适合不同口径的反应容器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.控制系统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.1微波频率：2450MHz,非脉冲连续自动变频控制，0-100%功率自动连续可调。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.2工业级磁控管：微波最大输出功率1000W。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.3温度控制系统：采用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  <w:t>无线可穿透红外温度传感器传感器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紫外催化系统：波长253.7nm，功率100W。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搅拌装置：磁力搅拌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搅拌转速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0~2500rpm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可调。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多功能操作模式，可以扩展为微波萃取、微波合成、超声破壁等。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.炉门、炉腔安全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.1六层钢结构安全炉门，采用缓冲浮动设计，确保实验过程中的安全。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.2采用机械锁、电子锁协调配合，保证运行过程中炉门无法开启，当炉门异常开启时仪器自动切断微波停止工作。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3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.3炉腔腔体采用316L工业级不锈钢一体成型，炉腔喷涂多达6层PFA防腐涂层。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.操作系统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.1微电脑控制技术，可实现历史数据查看，数据导出导入。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.2电容式液晶触摸显示屏，实时显示包括：温度、升温时间、恒温时间、微波功率、反应进程。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4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.3仪器内置方法库，可直接选取调用方案，可储存200种方法。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.反应组件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.1反应器可选配聚四氟乙烯或者耐高温、耐腐蚀玻璃材料，反应器容积</w:t>
      </w: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1000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ml。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  <w:r>
        <w:rPr>
          <w:rFonts w:hint="eastAsia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5</w:t>
      </w:r>
      <w:r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  <w:t>.2反应器可连接玻璃导管，采用开放式反应体系，可安装滴液漏斗和冷凝管等进行回流反应。</w:t>
      </w:r>
    </w:p>
    <w:p>
      <w:pPr>
        <w:pStyle w:val="10"/>
        <w:spacing w:before="0" w:beforeAutospacing="0" w:after="0" w:afterAutospacing="0" w:line="360" w:lineRule="auto"/>
        <w:rPr>
          <w:rFonts w:hint="eastAsia" w:ascii="宋体" w:hAnsi="宋体" w:eastAsia="宋体" w:cs="宋体"/>
          <w:color w:val="2F5597" w:themeColor="accent1" w:themeShade="BF"/>
          <w:kern w:val="2"/>
          <w:sz w:val="24"/>
          <w:szCs w:val="24"/>
          <w:lang w:val="en-US" w:eastAsia="zh-CN" w:bidi="ar-SA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3、技术参数</w:t>
      </w:r>
    </w:p>
    <w:tbl>
      <w:tblPr>
        <w:tblStyle w:val="12"/>
        <w:tblpPr w:leftFromText="180" w:rightFromText="180" w:vertAnchor="text" w:horzAnchor="page" w:tblpX="1800" w:tblpY="204"/>
        <w:tblOverlap w:val="never"/>
        <w:tblW w:w="8360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7"/>
        <w:gridCol w:w="3543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default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HX-CW1000H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1008039001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容器容量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1000ml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1800W可微调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超声波变幅杆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随机：Φ20</w:t>
            </w: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ab/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20KHZ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超声波显示方式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真彩7寸触摸电容屏高清晰显示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超声波控制方式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单片机+TFT触控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铝合金+ABS塑料模具一次性成型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微波反应系统整机功率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微波反应系统最大输出功率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微波频率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2450MH，0-100%功率自动连续可调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微波温度传感器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无线可穿透红外温度传感传感器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微波测温范围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0～350℃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微波最高温度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250℃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微波控温精度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≤±1℃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微波测压范围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0-15Mpa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微波控压精度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±0.01Mpa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微波炉腔腔体材质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316L工业级不锈钢一体成型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微波炉门材质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缓冲浮动设计六层钢结构炉门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工作时间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连续工作、0-9999s可调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搅拌转速rpm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0~2500rpm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循环泵型号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HXS-0503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循环泵货号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1039019001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温度范围（℃）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-5~100℃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数显分辨率（℃）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0.1℃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内槽容积（长*宽*深mm）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170*180*130mm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循环泵流量（L/min）</w:t>
            </w:r>
          </w:p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8L/min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加水口（mm）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Φ35mm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总容量（L）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3.5L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循环泵仪器净重kg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27.5kg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循环泵仪器尺寸（深*宽*高mm)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440*300*510mm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微波仪器尺寸（长*宽*高mm）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500*480*550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817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超声波主机仪器尺寸（深*宽*高mm)</w:t>
            </w:r>
          </w:p>
        </w:tc>
        <w:tc>
          <w:tcPr>
            <w:tcW w:w="3543" w:type="dxa"/>
            <w:tcBorders>
              <w:tl2br w:val="nil"/>
              <w:tr2bl w:val="nil"/>
            </w:tcBorders>
            <w:shd w:val="clear" w:color="auto" w:fill="auto"/>
            <w:vAlign w:val="top"/>
          </w:tcPr>
          <w:p>
            <w:pPr>
              <w:spacing w:line="360" w:lineRule="auto"/>
              <w:ind w:firstLine="480" w:firstLineChars="200"/>
              <w:jc w:val="center"/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color w:val="2F5597" w:themeColor="accent1" w:themeShade="BF"/>
                <w:sz w:val="24"/>
                <w:szCs w:val="24"/>
                <w:lang w:val="en-US" w:eastAsia="zh-CN"/>
              </w:rPr>
              <w:t>427*340*168</w:t>
            </w:r>
          </w:p>
        </w:tc>
      </w:tr>
    </w:tbl>
    <w:p>
      <w:pPr>
        <w:spacing w:line="360" w:lineRule="auto"/>
        <w:ind w:firstLine="480" w:firstLineChars="200"/>
        <w:jc w:val="center"/>
        <w:rPr>
          <w:rFonts w:hint="eastAsia" w:ascii="宋体" w:hAnsi="宋体" w:cs="宋体"/>
          <w:color w:val="2F5597" w:themeColor="accent1" w:themeShade="BF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jc w:val="lef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1282065" cy="1282065"/>
          <wp:effectExtent l="0" t="0" r="13335" b="13335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2065" cy="1282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>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>SHANGHAIHUXIINDUSTRIAL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FmNDI5OTVjOWI5Y2RlYTkyNmFhOTE4Zjc4YzdlZjEifQ=="/>
  </w:docVars>
  <w:rsids>
    <w:rsidRoot w:val="00172A27"/>
    <w:rsid w:val="00000422"/>
    <w:rsid w:val="0002414F"/>
    <w:rsid w:val="00091A92"/>
    <w:rsid w:val="000A30B6"/>
    <w:rsid w:val="000F0EE7"/>
    <w:rsid w:val="00172A27"/>
    <w:rsid w:val="001C2F0D"/>
    <w:rsid w:val="0020067A"/>
    <w:rsid w:val="00227827"/>
    <w:rsid w:val="00262F28"/>
    <w:rsid w:val="002B6FFF"/>
    <w:rsid w:val="002C777E"/>
    <w:rsid w:val="002F2DF2"/>
    <w:rsid w:val="002F500E"/>
    <w:rsid w:val="002F74BD"/>
    <w:rsid w:val="00343CBD"/>
    <w:rsid w:val="003775A9"/>
    <w:rsid w:val="003D498D"/>
    <w:rsid w:val="004A2EE0"/>
    <w:rsid w:val="004E7E09"/>
    <w:rsid w:val="00535C95"/>
    <w:rsid w:val="00580C1D"/>
    <w:rsid w:val="00596893"/>
    <w:rsid w:val="005A5BBC"/>
    <w:rsid w:val="00643F14"/>
    <w:rsid w:val="0069114D"/>
    <w:rsid w:val="006B6DB7"/>
    <w:rsid w:val="00741072"/>
    <w:rsid w:val="007650E0"/>
    <w:rsid w:val="007A51F4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B61697"/>
    <w:rsid w:val="00B839ED"/>
    <w:rsid w:val="00BD42F1"/>
    <w:rsid w:val="00C47428"/>
    <w:rsid w:val="00C83139"/>
    <w:rsid w:val="00DA0404"/>
    <w:rsid w:val="00DA6A09"/>
    <w:rsid w:val="00E15CAB"/>
    <w:rsid w:val="00E2271A"/>
    <w:rsid w:val="00E43C10"/>
    <w:rsid w:val="00E54BE6"/>
    <w:rsid w:val="00E610B3"/>
    <w:rsid w:val="00E62DD8"/>
    <w:rsid w:val="00E900EE"/>
    <w:rsid w:val="00EC783E"/>
    <w:rsid w:val="00EF22FA"/>
    <w:rsid w:val="00EF585C"/>
    <w:rsid w:val="00F961F4"/>
    <w:rsid w:val="00FB5352"/>
    <w:rsid w:val="00FE197F"/>
    <w:rsid w:val="013C070D"/>
    <w:rsid w:val="017212D3"/>
    <w:rsid w:val="02AA71DB"/>
    <w:rsid w:val="02D933F4"/>
    <w:rsid w:val="02F87F3E"/>
    <w:rsid w:val="0389113C"/>
    <w:rsid w:val="03F258F4"/>
    <w:rsid w:val="04E918A9"/>
    <w:rsid w:val="059A70EE"/>
    <w:rsid w:val="0692734F"/>
    <w:rsid w:val="07553E41"/>
    <w:rsid w:val="08240C15"/>
    <w:rsid w:val="091F1204"/>
    <w:rsid w:val="09BF2AE9"/>
    <w:rsid w:val="0A0F16B0"/>
    <w:rsid w:val="0A184A29"/>
    <w:rsid w:val="0A366F57"/>
    <w:rsid w:val="0A965B96"/>
    <w:rsid w:val="0B413BF6"/>
    <w:rsid w:val="0D3E7415"/>
    <w:rsid w:val="0D957AD2"/>
    <w:rsid w:val="0F3741E4"/>
    <w:rsid w:val="10C02CE0"/>
    <w:rsid w:val="10E60B82"/>
    <w:rsid w:val="11385EB2"/>
    <w:rsid w:val="117D1E52"/>
    <w:rsid w:val="12F323D9"/>
    <w:rsid w:val="13377D20"/>
    <w:rsid w:val="149450A7"/>
    <w:rsid w:val="15621C78"/>
    <w:rsid w:val="15D5436E"/>
    <w:rsid w:val="162626F1"/>
    <w:rsid w:val="163338FF"/>
    <w:rsid w:val="167836D1"/>
    <w:rsid w:val="16855545"/>
    <w:rsid w:val="16A71820"/>
    <w:rsid w:val="18261691"/>
    <w:rsid w:val="18711AC3"/>
    <w:rsid w:val="1886336C"/>
    <w:rsid w:val="18E75226"/>
    <w:rsid w:val="19471AEB"/>
    <w:rsid w:val="1976192B"/>
    <w:rsid w:val="1A4C7833"/>
    <w:rsid w:val="1AB80B3F"/>
    <w:rsid w:val="1B3A2A7C"/>
    <w:rsid w:val="1B871C86"/>
    <w:rsid w:val="1C4A28F1"/>
    <w:rsid w:val="1C8D4EFF"/>
    <w:rsid w:val="1D04709D"/>
    <w:rsid w:val="1E486378"/>
    <w:rsid w:val="1EEB4FA4"/>
    <w:rsid w:val="1F995798"/>
    <w:rsid w:val="20FD0276"/>
    <w:rsid w:val="2159429D"/>
    <w:rsid w:val="216A23E2"/>
    <w:rsid w:val="22E601DB"/>
    <w:rsid w:val="23243285"/>
    <w:rsid w:val="238169D3"/>
    <w:rsid w:val="241D3C4F"/>
    <w:rsid w:val="246A0583"/>
    <w:rsid w:val="24AE6CFC"/>
    <w:rsid w:val="26236FA9"/>
    <w:rsid w:val="270A6E69"/>
    <w:rsid w:val="28DC623A"/>
    <w:rsid w:val="28E74A12"/>
    <w:rsid w:val="295A600F"/>
    <w:rsid w:val="295A63E0"/>
    <w:rsid w:val="295E0169"/>
    <w:rsid w:val="29A931D4"/>
    <w:rsid w:val="2A602115"/>
    <w:rsid w:val="2A7B6486"/>
    <w:rsid w:val="2A847618"/>
    <w:rsid w:val="2AC31D90"/>
    <w:rsid w:val="2B3C4900"/>
    <w:rsid w:val="2BE36FED"/>
    <w:rsid w:val="2C2B4AD0"/>
    <w:rsid w:val="2C936415"/>
    <w:rsid w:val="2C9C151B"/>
    <w:rsid w:val="2CBC35B2"/>
    <w:rsid w:val="2D270418"/>
    <w:rsid w:val="2D9E504D"/>
    <w:rsid w:val="2DBB4423"/>
    <w:rsid w:val="2E5E5B1C"/>
    <w:rsid w:val="2EC658E5"/>
    <w:rsid w:val="30667F5E"/>
    <w:rsid w:val="32494755"/>
    <w:rsid w:val="34121BAC"/>
    <w:rsid w:val="34576B74"/>
    <w:rsid w:val="348346E6"/>
    <w:rsid w:val="348E7F12"/>
    <w:rsid w:val="352F7B20"/>
    <w:rsid w:val="35B92EB0"/>
    <w:rsid w:val="35C62DC6"/>
    <w:rsid w:val="36585CBC"/>
    <w:rsid w:val="36764981"/>
    <w:rsid w:val="36E10A24"/>
    <w:rsid w:val="379C5565"/>
    <w:rsid w:val="38950DA7"/>
    <w:rsid w:val="3A045A6B"/>
    <w:rsid w:val="3A542ACC"/>
    <w:rsid w:val="3ABF1760"/>
    <w:rsid w:val="3B730410"/>
    <w:rsid w:val="3BB56AC5"/>
    <w:rsid w:val="3C5E63A4"/>
    <w:rsid w:val="3D512FDD"/>
    <w:rsid w:val="3DA6127B"/>
    <w:rsid w:val="3DEB6E30"/>
    <w:rsid w:val="3E2B5E06"/>
    <w:rsid w:val="3E686015"/>
    <w:rsid w:val="40764144"/>
    <w:rsid w:val="40925627"/>
    <w:rsid w:val="410B44C7"/>
    <w:rsid w:val="41C37A62"/>
    <w:rsid w:val="428733E9"/>
    <w:rsid w:val="43463F8B"/>
    <w:rsid w:val="43EA5F2F"/>
    <w:rsid w:val="442711AA"/>
    <w:rsid w:val="468E2FF9"/>
    <w:rsid w:val="47452E02"/>
    <w:rsid w:val="476C61D1"/>
    <w:rsid w:val="498B526A"/>
    <w:rsid w:val="49F622FF"/>
    <w:rsid w:val="4A527F2C"/>
    <w:rsid w:val="4A5B32C9"/>
    <w:rsid w:val="4AA4627F"/>
    <w:rsid w:val="4AB415DF"/>
    <w:rsid w:val="4ABD11B4"/>
    <w:rsid w:val="4ADC76DB"/>
    <w:rsid w:val="4CA81950"/>
    <w:rsid w:val="4D47724B"/>
    <w:rsid w:val="4D4E77F2"/>
    <w:rsid w:val="4DD60620"/>
    <w:rsid w:val="4E931B10"/>
    <w:rsid w:val="4F344900"/>
    <w:rsid w:val="4FB70C06"/>
    <w:rsid w:val="4FD73045"/>
    <w:rsid w:val="50AC16EB"/>
    <w:rsid w:val="51C771E3"/>
    <w:rsid w:val="51F9487C"/>
    <w:rsid w:val="52EE746C"/>
    <w:rsid w:val="53FC2F37"/>
    <w:rsid w:val="5452446D"/>
    <w:rsid w:val="5636758A"/>
    <w:rsid w:val="563C7D3B"/>
    <w:rsid w:val="56425ACF"/>
    <w:rsid w:val="567A4548"/>
    <w:rsid w:val="56E0707C"/>
    <w:rsid w:val="56F81431"/>
    <w:rsid w:val="576F688D"/>
    <w:rsid w:val="57D41957"/>
    <w:rsid w:val="5826783E"/>
    <w:rsid w:val="58926505"/>
    <w:rsid w:val="58C6092D"/>
    <w:rsid w:val="58F34817"/>
    <w:rsid w:val="59071320"/>
    <w:rsid w:val="591C6583"/>
    <w:rsid w:val="594D1214"/>
    <w:rsid w:val="59AB3574"/>
    <w:rsid w:val="5B204330"/>
    <w:rsid w:val="5B605153"/>
    <w:rsid w:val="5BDA755D"/>
    <w:rsid w:val="5C2719BA"/>
    <w:rsid w:val="5DDC6E97"/>
    <w:rsid w:val="607225C9"/>
    <w:rsid w:val="608B6872"/>
    <w:rsid w:val="60DD4FA9"/>
    <w:rsid w:val="61FA2450"/>
    <w:rsid w:val="624F31B6"/>
    <w:rsid w:val="626F460D"/>
    <w:rsid w:val="62737F03"/>
    <w:rsid w:val="62BD7680"/>
    <w:rsid w:val="62EE29DB"/>
    <w:rsid w:val="630A0FFD"/>
    <w:rsid w:val="635F492C"/>
    <w:rsid w:val="63B80222"/>
    <w:rsid w:val="649D0C4F"/>
    <w:rsid w:val="64BB3B0A"/>
    <w:rsid w:val="65173864"/>
    <w:rsid w:val="6565085D"/>
    <w:rsid w:val="65656C3E"/>
    <w:rsid w:val="67074C35"/>
    <w:rsid w:val="67B86FD5"/>
    <w:rsid w:val="68CC736B"/>
    <w:rsid w:val="68FB2629"/>
    <w:rsid w:val="69A05A18"/>
    <w:rsid w:val="6AB4227F"/>
    <w:rsid w:val="6AC503C3"/>
    <w:rsid w:val="6AD05C4D"/>
    <w:rsid w:val="6B3B6611"/>
    <w:rsid w:val="6B4176E8"/>
    <w:rsid w:val="6B5251F4"/>
    <w:rsid w:val="6B6C7258"/>
    <w:rsid w:val="6BA7011A"/>
    <w:rsid w:val="6C515AE7"/>
    <w:rsid w:val="6D6F4477"/>
    <w:rsid w:val="6DC7675A"/>
    <w:rsid w:val="6DFB560B"/>
    <w:rsid w:val="6F17421F"/>
    <w:rsid w:val="6F7B3153"/>
    <w:rsid w:val="6F975B11"/>
    <w:rsid w:val="705A68CE"/>
    <w:rsid w:val="71B96608"/>
    <w:rsid w:val="71E461B2"/>
    <w:rsid w:val="71E561F0"/>
    <w:rsid w:val="72DC41BF"/>
    <w:rsid w:val="73587C07"/>
    <w:rsid w:val="737F1A45"/>
    <w:rsid w:val="73974732"/>
    <w:rsid w:val="73AE3639"/>
    <w:rsid w:val="74A64C8E"/>
    <w:rsid w:val="75B46F5B"/>
    <w:rsid w:val="75EA64FF"/>
    <w:rsid w:val="76E353C5"/>
    <w:rsid w:val="77C15694"/>
    <w:rsid w:val="77DF1FFC"/>
    <w:rsid w:val="78323E75"/>
    <w:rsid w:val="7836761B"/>
    <w:rsid w:val="78F84331"/>
    <w:rsid w:val="79FB6B36"/>
    <w:rsid w:val="7A2E510E"/>
    <w:rsid w:val="7A61311F"/>
    <w:rsid w:val="7A664B08"/>
    <w:rsid w:val="7AA2317C"/>
    <w:rsid w:val="7B1B79EC"/>
    <w:rsid w:val="7B59763B"/>
    <w:rsid w:val="7B70313E"/>
    <w:rsid w:val="7B965710"/>
    <w:rsid w:val="7CAD3559"/>
    <w:rsid w:val="7D806002"/>
    <w:rsid w:val="7D932B27"/>
    <w:rsid w:val="7E753733"/>
    <w:rsid w:val="7F5B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2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7827B9-FC2E-4E73-B9DA-8BC9F2039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1139</Words>
  <Characters>1431</Characters>
  <Lines>5</Lines>
  <Paragraphs>1</Paragraphs>
  <TotalTime>1</TotalTime>
  <ScaleCrop>false</ScaleCrop>
  <LinksUpToDate>false</LinksUpToDate>
  <CharactersWithSpaces>1432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2018-05-21T01:33:00Z</dcterms:created>
  <dc:creator>孙长娟</dc:creator>
  <cp:lastModifiedBy>WPS_1671419067</cp:lastModifiedBy>
  <dcterms:modified xsi:type="dcterms:W3CDTF">2023-01-12T06:26:37Z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2131AD5678394040A0F20DED8E0702F1</vt:lpwstr>
  </property>
</Properties>
</file>