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1915795</wp:posOffset>
                </wp:positionH>
                <wp:positionV relativeFrom="paragraph">
                  <wp:posOffset>3507740</wp:posOffset>
                </wp:positionV>
                <wp:extent cx="1826895" cy="542290"/>
                <wp:effectExtent l="0" t="0" r="0" b="0"/>
                <wp:wrapThrough wrapText="bothSides">
                  <wp:wrapPolygon>
                    <wp:start x="1119" y="1948"/>
                    <wp:lineTo x="20481" y="1948"/>
                    <wp:lineTo x="20481" y="19652"/>
                    <wp:lineTo x="1119" y="19652"/>
                    <wp:lineTo x="1119" y="1948"/>
                  </wp:wrapPolygon>
                </wp:wrapThrough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6895" cy="542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HT-XZ100旋转混合仪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0.85pt;margin-top:276.2pt;height:42.7pt;width:143.85pt;mso-wrap-distance-left:9pt;mso-wrap-distance-right:9pt;z-index:-251654144;mso-width-relative:page;mso-height-relative:page;" filled="f" stroked="f" coordsize="21600,21600" wrapcoords="1119 1948 20481 1948 20481 19652 1119 19652 1119 1948" o:gfxdata="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wEuJd90AAAALAQAADwAAAAAAAAABACAAAAAiAAAA&#10;ZHJzL2Rvd25yZXYueG1sUEsBAhQAFAAAAAgAh07iQCbhm5k7AgAAZgQAAA4AAAAAAAAAAQAgAAAA&#10;L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HT-XZ100旋转混合仪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sz w:val="30"/>
        </w:rPr>
        <w:drawing>
          <wp:inline distT="0" distB="0" distL="114300" distR="114300">
            <wp:extent cx="5257165" cy="3482340"/>
            <wp:effectExtent l="0" t="0" r="0" b="0"/>
            <wp:docPr id="10" name="图片 10" descr="1914727dbfc16e00245292d390064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914727dbfc16e00245292d390064f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348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tabs>
          <w:tab w:val="left" w:pos="7161"/>
        </w:tabs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217170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9.25pt;margin-top:17.1pt;height:49.1pt;width:141.15pt;z-index:-251657216;mso-width-relative:page;mso-height-relative:page;" filled="f" stroked="f" coordsize="21600,21600" o:gfxdata="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L8ztW2gAAAAoBAAAPAAAAAAAAAAEAIAAAACIAAABkcnMv&#10;ZG93bnJldi54bWxQSwECFAAUAAAACACHTuJAIuqeMToCAABmBAAADgAAAAAAAAABACAAAAAp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55168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Z&#10;eyux1QAAAAcBAAAPAAAAAAAAAAEAIAAAACIAAABkcnMvZG93bnJldi54bWxQSwECFAAUAAAACACH&#10;TuJAabUdEe4BAAC1AwAADgAAAAAAAAABACAAAAAkAQAAZHJzL2Uyb0RvYy54bWxQSwUGAAAAAAYA&#10;BgBZAQAAh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旋转混匀仪采用直流电机和微电脑控制技术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eastAsia="zh-CN"/>
        </w:rPr>
        <w:t>，</w:t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能提供高效且温和的混合，使生物样品处于悬浮状态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。独特的旋钮操作模式简单易用，通过更换不同的托盘，能够对</w:t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1.5ml~50ml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等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各类常用试管，进行混匀。适用预防血液凝固、乳胶诊断、免疫沉淀等相似应用</w:t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，是理想的样品混合工具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。</w:t>
      </w: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LCD实时显示定时时间及转速值；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旋钮操作模式，简单易用；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 xml:space="preserve">2 个附加自编程序（每个自编程序 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 xml:space="preserve"> 个波段可编辑）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eastAsia="zh-CN"/>
        </w:rPr>
        <w:t>个不同的自带程序（旋转和振动）满足不同的需求；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1min-99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h5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9m范围内任意设定时间，运行结束后自动发出提示音；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-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360°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~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 xml:space="preserve"> -360°任意角度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旋转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振动；任意角度的震动时间和振动速度可调；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多种托盘可选，适用于 1.5/2.0ml、10/15ml、50ml 及类似直径的离心管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用途广泛；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直流电机驱动，速度精确、免保养。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2"/>
        <w:tblpPr w:leftFromText="180" w:rightFromText="180" w:vertAnchor="text" w:horzAnchor="page" w:tblpX="1800" w:tblpY="204"/>
        <w:tblOverlap w:val="never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产品型号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 xml:space="preserve"> HT-XZ100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产品货号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1001022001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运转方式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圆周运动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转速rpm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1-99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转速显示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LCD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时间设置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1min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99h59m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输入功率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12w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电源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DC12V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440x135x280mm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净重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kg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.0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可选配件</w:t>
      </w:r>
    </w:p>
    <w:tbl>
      <w:tblPr>
        <w:tblStyle w:val="12"/>
        <w:tblW w:w="4998" w:type="pct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3540"/>
        <w:gridCol w:w="3418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207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描述</w:t>
            </w:r>
          </w:p>
        </w:tc>
        <w:tc>
          <w:tcPr>
            <w:tcW w:w="200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处理量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XZ100--01</w:t>
            </w:r>
          </w:p>
        </w:tc>
        <w:tc>
          <w:tcPr>
            <w:tcW w:w="207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drawing>
                <wp:inline distT="0" distB="0" distL="114300" distR="114300">
                  <wp:extent cx="2103755" cy="1310640"/>
                  <wp:effectExtent l="0" t="0" r="10795" b="381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755" cy="131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15ml*22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eastAsia="zh-CN"/>
              </w:rPr>
              <w:t>XZ100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--02</w:t>
            </w:r>
          </w:p>
        </w:tc>
        <w:tc>
          <w:tcPr>
            <w:tcW w:w="207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drawing>
                <wp:inline distT="0" distB="0" distL="114300" distR="114300">
                  <wp:extent cx="2108835" cy="1321435"/>
                  <wp:effectExtent l="0" t="0" r="5715" b="1206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835" cy="1321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50ml*12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eastAsia="zh-CN"/>
              </w:rPr>
              <w:t>XZ100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--03</w:t>
            </w:r>
          </w:p>
        </w:tc>
        <w:tc>
          <w:tcPr>
            <w:tcW w:w="207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drawing>
                <wp:inline distT="0" distB="0" distL="114300" distR="114300">
                  <wp:extent cx="2107565" cy="1427480"/>
                  <wp:effectExtent l="0" t="0" r="6985" b="1270"/>
                  <wp:docPr id="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7565" cy="142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15ml*12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eastAsia="zh-CN"/>
              </w:rPr>
              <w:t>XZ100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--04</w:t>
            </w:r>
          </w:p>
        </w:tc>
        <w:tc>
          <w:tcPr>
            <w:tcW w:w="207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drawing>
                <wp:inline distT="0" distB="0" distL="114300" distR="114300">
                  <wp:extent cx="2108835" cy="1336675"/>
                  <wp:effectExtent l="0" t="0" r="5715" b="15875"/>
                  <wp:docPr id="6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835" cy="133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50ml*12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eastAsia="zh-CN"/>
              </w:rPr>
              <w:t>XZ100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--05</w:t>
            </w:r>
          </w:p>
        </w:tc>
        <w:tc>
          <w:tcPr>
            <w:tcW w:w="207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drawing>
                <wp:inline distT="0" distB="0" distL="114300" distR="114300">
                  <wp:extent cx="2107565" cy="1169670"/>
                  <wp:effectExtent l="0" t="0" r="6985" b="11430"/>
                  <wp:docPr id="8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7565" cy="1169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1.5/2.0ml*36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eastAsia="zh-CN"/>
              </w:rPr>
              <w:t>XZ100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--06</w:t>
            </w:r>
          </w:p>
        </w:tc>
        <w:tc>
          <w:tcPr>
            <w:tcW w:w="207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drawing>
                <wp:inline distT="0" distB="0" distL="114300" distR="114300">
                  <wp:extent cx="2110740" cy="1291590"/>
                  <wp:effectExtent l="0" t="0" r="3810" b="3810"/>
                  <wp:docPr id="11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0740" cy="129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15ml*8+50ml*4+1.5/2.0ml*16</w:t>
            </w:r>
          </w:p>
        </w:tc>
      </w:tr>
    </w:tbl>
    <w:p>
      <w:pPr>
        <w:widowControl/>
        <w:shd w:val="clear" w:color="auto" w:fill="FFFFFF"/>
        <w:jc w:val="center"/>
        <w:textAlignment w:val="center"/>
        <w:rPr>
          <w:rFonts w:ascii="宋体" w:hAnsi="宋体" w:cs="宋体"/>
          <w:color w:val="2F5597" w:themeColor="accent1" w:themeShade="BF"/>
          <w:sz w:val="24"/>
          <w:szCs w:val="24"/>
        </w:rPr>
      </w:pPr>
    </w:p>
    <w:p>
      <w:pPr>
        <w:widowControl/>
        <w:shd w:val="clear" w:color="auto" w:fill="FFFFFF"/>
        <w:jc w:val="center"/>
        <w:textAlignment w:val="center"/>
        <w:rPr>
          <w:rFonts w:ascii="宋体" w:hAnsi="宋体" w:cs="宋体"/>
          <w:color w:val="2F5597" w:themeColor="accent1" w:themeShade="BF"/>
          <w:sz w:val="24"/>
          <w:szCs w:val="24"/>
        </w:rPr>
      </w:pPr>
    </w:p>
    <w:p>
      <w:pPr>
        <w:widowControl/>
        <w:shd w:val="clear" w:color="auto" w:fill="FFFFFF"/>
        <w:jc w:val="center"/>
        <w:textAlignment w:val="center"/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主机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托盘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1个</w:t>
            </w:r>
            <w:r>
              <w:rPr>
                <w:rFonts w:hint="eastAsia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（标配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06</w:t>
            </w:r>
            <w:r>
              <w:rPr>
                <w:rFonts w:hint="eastAsia" w:cs="宋体"/>
                <w:color w:val="2F5597" w:themeColor="accent1" w:themeShade="BF"/>
                <w:sz w:val="24"/>
                <w:szCs w:val="24"/>
                <w:lang w:val="en-US" w:eastAsia="zh-CN"/>
              </w:rPr>
              <w:t>托盘</w:t>
            </w:r>
            <w:bookmarkStart w:id="0" w:name="_GoBack"/>
            <w:bookmarkEnd w:id="0"/>
            <w:r>
              <w:rPr>
                <w:rFonts w:hint="eastAsia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电源线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合格证（含保修卡）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1份</w:t>
            </w:r>
          </w:p>
        </w:tc>
      </w:tr>
    </w:tbl>
    <w:p>
      <w:pPr>
        <w:widowControl/>
        <w:shd w:val="clear" w:color="auto" w:fill="FFFFFF"/>
        <w:jc w:val="both"/>
        <w:textAlignment w:val="center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BEB1E5"/>
    <w:multiLevelType w:val="singleLevel"/>
    <w:tmpl w:val="C1BEB1E5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22494B42"/>
    <w:multiLevelType w:val="singleLevel"/>
    <w:tmpl w:val="22494B4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NDI5OTVjOWI5Y2RlYTkyNmFhOTE4Zjc4YzdlZjEifQ=="/>
  </w:docVars>
  <w:rsids>
    <w:rsidRoot w:val="00172A27"/>
    <w:rsid w:val="00000422"/>
    <w:rsid w:val="0002414F"/>
    <w:rsid w:val="00091A92"/>
    <w:rsid w:val="000A30B6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27E1A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43C10"/>
    <w:rsid w:val="00E54BE6"/>
    <w:rsid w:val="00E610B3"/>
    <w:rsid w:val="00E62DD8"/>
    <w:rsid w:val="00E900EE"/>
    <w:rsid w:val="00EC783E"/>
    <w:rsid w:val="00EF22FA"/>
    <w:rsid w:val="00EF585C"/>
    <w:rsid w:val="00F961F4"/>
    <w:rsid w:val="00FE197F"/>
    <w:rsid w:val="017212D3"/>
    <w:rsid w:val="02AA71DB"/>
    <w:rsid w:val="02C66BAA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0D3E7415"/>
    <w:rsid w:val="0F2D23D6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7D10C82"/>
    <w:rsid w:val="18711AC3"/>
    <w:rsid w:val="1886336C"/>
    <w:rsid w:val="19471AEB"/>
    <w:rsid w:val="1976192B"/>
    <w:rsid w:val="1A4C7833"/>
    <w:rsid w:val="1AB80B3F"/>
    <w:rsid w:val="1B871C86"/>
    <w:rsid w:val="1C4A28F1"/>
    <w:rsid w:val="1C8D4EFF"/>
    <w:rsid w:val="1E486378"/>
    <w:rsid w:val="1E5A2311"/>
    <w:rsid w:val="1F995798"/>
    <w:rsid w:val="20B7209F"/>
    <w:rsid w:val="214379C5"/>
    <w:rsid w:val="2159429D"/>
    <w:rsid w:val="216A23E2"/>
    <w:rsid w:val="22E601DB"/>
    <w:rsid w:val="23243285"/>
    <w:rsid w:val="238169D3"/>
    <w:rsid w:val="241D3C4F"/>
    <w:rsid w:val="246A0583"/>
    <w:rsid w:val="24AE6CFC"/>
    <w:rsid w:val="26236FA9"/>
    <w:rsid w:val="26F23447"/>
    <w:rsid w:val="27B95336"/>
    <w:rsid w:val="28BF18AD"/>
    <w:rsid w:val="28DC623A"/>
    <w:rsid w:val="291373CA"/>
    <w:rsid w:val="295A600F"/>
    <w:rsid w:val="2A602115"/>
    <w:rsid w:val="2A847618"/>
    <w:rsid w:val="2AC31D90"/>
    <w:rsid w:val="2BE36FED"/>
    <w:rsid w:val="2C2B4AD0"/>
    <w:rsid w:val="2C564EB8"/>
    <w:rsid w:val="2C936415"/>
    <w:rsid w:val="2CBC35B2"/>
    <w:rsid w:val="2CF27CFD"/>
    <w:rsid w:val="2D270418"/>
    <w:rsid w:val="2D9E504D"/>
    <w:rsid w:val="2DBB4423"/>
    <w:rsid w:val="2E5E5B1C"/>
    <w:rsid w:val="2F032695"/>
    <w:rsid w:val="2F1D0D9B"/>
    <w:rsid w:val="30667F5E"/>
    <w:rsid w:val="32494755"/>
    <w:rsid w:val="34121BAC"/>
    <w:rsid w:val="348346E6"/>
    <w:rsid w:val="348E7F12"/>
    <w:rsid w:val="35B92EB0"/>
    <w:rsid w:val="35C62DC6"/>
    <w:rsid w:val="36585CBC"/>
    <w:rsid w:val="36E10A24"/>
    <w:rsid w:val="379C5565"/>
    <w:rsid w:val="39AE0E6C"/>
    <w:rsid w:val="3A045A6B"/>
    <w:rsid w:val="3A542ACC"/>
    <w:rsid w:val="3ABF1760"/>
    <w:rsid w:val="3C5E63A4"/>
    <w:rsid w:val="3CBF76F3"/>
    <w:rsid w:val="3DA6127B"/>
    <w:rsid w:val="3DEB6E30"/>
    <w:rsid w:val="3E2B5E06"/>
    <w:rsid w:val="3E686015"/>
    <w:rsid w:val="40764144"/>
    <w:rsid w:val="410B44C7"/>
    <w:rsid w:val="41861255"/>
    <w:rsid w:val="43EA5F2F"/>
    <w:rsid w:val="442711AA"/>
    <w:rsid w:val="44562E10"/>
    <w:rsid w:val="476C61D1"/>
    <w:rsid w:val="498B526A"/>
    <w:rsid w:val="4A527F2C"/>
    <w:rsid w:val="4AA4627F"/>
    <w:rsid w:val="4ADC76DB"/>
    <w:rsid w:val="4CA81950"/>
    <w:rsid w:val="4D47724B"/>
    <w:rsid w:val="4D4E77F2"/>
    <w:rsid w:val="4E931B10"/>
    <w:rsid w:val="4EFB0E9E"/>
    <w:rsid w:val="4FD73045"/>
    <w:rsid w:val="51C771E3"/>
    <w:rsid w:val="51F9487C"/>
    <w:rsid w:val="52EE746C"/>
    <w:rsid w:val="5452446D"/>
    <w:rsid w:val="563C7D3B"/>
    <w:rsid w:val="56425ACF"/>
    <w:rsid w:val="567A4548"/>
    <w:rsid w:val="56E0707C"/>
    <w:rsid w:val="576F688D"/>
    <w:rsid w:val="57D41957"/>
    <w:rsid w:val="5826783E"/>
    <w:rsid w:val="58926505"/>
    <w:rsid w:val="58C6092D"/>
    <w:rsid w:val="58F34817"/>
    <w:rsid w:val="591C6583"/>
    <w:rsid w:val="59351607"/>
    <w:rsid w:val="594D1214"/>
    <w:rsid w:val="59AB3574"/>
    <w:rsid w:val="5A0510A5"/>
    <w:rsid w:val="5AAC561D"/>
    <w:rsid w:val="5B204330"/>
    <w:rsid w:val="5BDA755D"/>
    <w:rsid w:val="5DDC6E97"/>
    <w:rsid w:val="607225C9"/>
    <w:rsid w:val="608B6872"/>
    <w:rsid w:val="61005930"/>
    <w:rsid w:val="61AF6787"/>
    <w:rsid w:val="61FA2450"/>
    <w:rsid w:val="624F31B6"/>
    <w:rsid w:val="626F460D"/>
    <w:rsid w:val="62737F03"/>
    <w:rsid w:val="62BD7680"/>
    <w:rsid w:val="63792AF7"/>
    <w:rsid w:val="63B80222"/>
    <w:rsid w:val="64BB3B0A"/>
    <w:rsid w:val="65173864"/>
    <w:rsid w:val="67074C35"/>
    <w:rsid w:val="67B86FD5"/>
    <w:rsid w:val="6863559F"/>
    <w:rsid w:val="68926C5F"/>
    <w:rsid w:val="68CC736B"/>
    <w:rsid w:val="69A05A18"/>
    <w:rsid w:val="6AB4227F"/>
    <w:rsid w:val="6AC45F78"/>
    <w:rsid w:val="6B3B6611"/>
    <w:rsid w:val="6B5251F4"/>
    <w:rsid w:val="6B6C7258"/>
    <w:rsid w:val="6BA7011A"/>
    <w:rsid w:val="6DFB560B"/>
    <w:rsid w:val="6E3C3C0A"/>
    <w:rsid w:val="6E6934E7"/>
    <w:rsid w:val="6F17421F"/>
    <w:rsid w:val="6F7B3153"/>
    <w:rsid w:val="6F975B11"/>
    <w:rsid w:val="71E561F0"/>
    <w:rsid w:val="73587C07"/>
    <w:rsid w:val="737F1A45"/>
    <w:rsid w:val="73974732"/>
    <w:rsid w:val="74A5140C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  <w:rsid w:val="7E9700A4"/>
    <w:rsid w:val="7F2A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7827B9-FC2E-4E73-B9DA-8BC9F20393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427</Words>
  <Characters>634</Characters>
  <Lines>5</Lines>
  <Paragraphs>1</Paragraphs>
  <TotalTime>1</TotalTime>
  <ScaleCrop>false</ScaleCrop>
  <LinksUpToDate>false</LinksUpToDate>
  <CharactersWithSpaces>641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WPS_1671419067</cp:lastModifiedBy>
  <dcterms:modified xsi:type="dcterms:W3CDTF">2023-03-01T03:26:19Z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39D087138C324FDB9DDA3F0964DB756D</vt:lpwstr>
  </property>
</Properties>
</file>