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tabs>
          <w:tab w:val="left" w:pos="7161"/>
        </w:tabs>
        <w:ind w:leftChars="0"/>
        <w:jc w:val="center"/>
        <w:rPr>
          <w:sz w:val="30"/>
        </w:rPr>
      </w:pPr>
      <w:r>
        <w:rPr>
          <w:sz w:val="30"/>
        </w:rPr>
        <w:drawing>
          <wp:inline distT="0" distB="0" distL="114300" distR="114300">
            <wp:extent cx="3575050" cy="3575050"/>
            <wp:effectExtent l="0" t="0" r="6350" b="6350"/>
            <wp:docPr id="2" name="图片 2" descr="主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主图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75050" cy="357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tabs>
          <w:tab w:val="left" w:pos="7161"/>
        </w:tabs>
        <w:ind w:leftChars="0"/>
        <w:jc w:val="both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-7620</wp:posOffset>
                </wp:positionH>
                <wp:positionV relativeFrom="paragraph">
                  <wp:posOffset>820420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6pt;margin-top:64.6pt;height:0.3pt;width:415.15pt;z-index:-251655168;mso-width-relative:page;mso-height-relative:page;" filled="f" stroked="t" coordsize="21600,21600" o:gfxdata="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OA6QMfXAAAACgEAAA8AAAAAAAAAAQAgAAAAIgAAAGRycy9kb3ducmV2LnhtbFBLAQIUABQAAAAI&#10;AIdO4kBptR0R7gEAALUDAAAOAAAAAAAAAAEAIAAAACYBAABkcnMvZTJvRG9jLnhtbFBLBQYAAAAA&#10;BgAGAFkBAACG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3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5715</wp:posOffset>
                </wp:positionV>
                <wp:extent cx="1828800" cy="1828800"/>
                <wp:effectExtent l="0" t="0" r="0" b="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7161"/>
                              </w:tabs>
                              <w:ind w:leftChars="0"/>
                              <w:jc w:val="both"/>
                              <w:rPr>
                                <w:rFonts w:hint="eastAsia" w:ascii="宋体" w:hAnsi="宋体" w:eastAsia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 w:cs="Times New Roman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:lang w:val="en-US" w:eastAsia="zh-CN"/>
                                <w14:glow w14:rad="0">
                                  <w14:srgbClr w14:val="000000"/>
                                </w14:glow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props3d w14:extrusionH="0" w14:contourW="0" w14:prstMaterial="clear"/>
                              </w:rPr>
                              <w:t>ST-36水浴氮吹仪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7pt;margin-top:0.45pt;height:144pt;width:144pt;mso-wrap-distance-bottom:0pt;mso-wrap-distance-top:0pt;mso-wrap-style:none;z-index:251662336;mso-width-relative:page;mso-height-relative:page;" filled="f" stroked="f" coordsize="21600,21600" o:gfxdata="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B/rhq/XAAAACAEAAA8AAAAAAAAAAQAgAAAAIgAAAGRycy9kb3ducmV2&#10;LnhtbFBLAQIUABQAAAAIAIdO4kAifS+2NgIAAGUEAAAOAAAAAAAAAAEAIAAAACYBAABkcnMvZTJv&#10;RG9jLnhtbFBLBQYAAAAABgAGAFkBAADO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tabs>
                          <w:tab w:val="left" w:pos="7161"/>
                        </w:tabs>
                        <w:ind w:leftChars="0"/>
                        <w:jc w:val="both"/>
                        <w:rPr>
                          <w:rFonts w:hint="eastAsia" w:ascii="宋体" w:hAnsi="宋体" w:eastAsia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 w:cs="Times New Roman"/>
                          <w:b/>
                          <w:color w:val="2F5597" w:themeColor="accent1" w:themeShade="BF"/>
                          <w:sz w:val="24"/>
                          <w:szCs w:val="24"/>
                          <w:lang w:val="en-US" w:eastAsia="zh-CN"/>
                          <w14:glow w14:rad="0">
                            <w14:srgbClr w14:val="000000"/>
                          </w14:glow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props3d w14:extrusionH="0" w14:contourW="0" w14:prstMaterial="clear"/>
                        </w:rPr>
                        <w:t>ST-36水浴氮吹仪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 w:ascii="宋体" w:hAnsi="宋体" w:eastAsia="宋体" w:cs="Times New Roman"/>
          <w:b/>
          <w:color w:val="2F5597" w:themeColor="accent1" w:themeShade="BF"/>
          <w:sz w:val="30"/>
          <w:szCs w:val="30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="宋体"/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:lang w:val="en-US" w:eastAsia="zh-CN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57216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zBocNsAAAAKAQAADwAAAAAAAAABACAAAAAiAAAAZHJz&#10;L2Rvd25yZXYueG1sUEsBAhQAFAAAAAgAh07iQCLqnjE6AgAAZgQAAA4AAAAAAAAAAQAgAAAAKg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="宋体"/>
                          <w:b/>
                          <w:bCs/>
                          <w:color w:val="4472C4" w:themeColor="accent1"/>
                          <w:sz w:val="72"/>
                          <w:szCs w:val="72"/>
                          <w:lang w:val="en-US" w:eastAsia="zh-CN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1、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</w:t>
      </w:r>
      <w:r>
        <w:rPr>
          <w:rFonts w:hint="eastAsia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应用</w:t>
      </w:r>
    </w:p>
    <w:p>
      <w:pPr>
        <w:pStyle w:val="10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80" w:firstLineChars="20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样品浓缩是每一个化学实验室都要涉及的问题，以前主要是采用旋转蒸发仪进行浓缩，但是采用旋转蒸发仪进行浓缩缺点明显，浓缩速度慢，操作麻烦，尤其不适合小量样品，在此情况下，氮吹仪应运而生，它不仅解决了旋转蒸发仪的所有缺点，尤其是小量多个的样品，也成为每一个化学实验室的必配仪器，而对于不能加热的甚至需要冷却浓缩的样品，则更是只能使用氮吹仪进行浓缩，我公司自主研发设计，生产的氮吹仪采用吹扫针捕集技术，同事可对样品进行控温加热，利用氮气等惰性气体快速，可控，连续的吹到样品表面来达到样品容积快速无氧浓缩，该方法具有省时，便捷，准确的特点，广泛用于食品安全，医药，农药残留检测，临床药代等领域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leftChars="0"/>
        <w:textAlignment w:val="auto"/>
        <w:outlineLvl w:val="9"/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56192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ZUqJK1gAAAAgBAAAPAAAAAAAAAAEAIAAAACIAAABkcnMvZG93bnJldi54bWxQSwEC&#10;FAAUAAAACACHTuJAkBXpMvYBAAC/AwAADgAAAAAAAAABACAAAAAlAQAAZHJzL2Uyb0RvYy54bWxQ&#10;SwUGAAAAAAYABgBZAQAAjQUAAAAA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2、</w:t>
      </w:r>
      <w:r>
        <w:rPr>
          <w:rFonts w:hint="eastAsia" w:ascii="宋体" w:hAnsi="宋体" w:eastAsia="宋体" w:cs="Times New Roman"/>
          <w:b/>
          <w:color w:val="2F5597" w:themeColor="accent1" w:themeShade="BF"/>
          <w:sz w:val="24"/>
          <w:szCs w:val="24"/>
          <w:lang w:val="en-US" w:eastAsia="zh-CN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产品特点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分配室上各气针通道可组合使用或单独使用，每一路气针均可单独开关。分 配室的高度可视需要调节。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每一路气体流量可单独进行调节，满足用户的不同需求。同时克服了不可调  氮吹仪各气路气流量大小不一的弱点。独特的自平衡悬挂升降系统，设计巧妙，使分配室的高度调节更加灵活。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数字控温器，双数字显示，调节采用PID技术并可实现超温报警。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可能与溶剂接触的部件均采用316不锈钢材料，使用寿命长且清洁方便。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整机可放入通风橱中使用。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每种型号均可选配气体流量计和调压阀。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360" w:leftChars="0" w:hanging="360" w:hangingChars="150"/>
        <w:textAlignment w:val="auto"/>
        <w:outlineLvl w:val="9"/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一般标配的试管架规格为孔径φ</w:t>
      </w:r>
      <w:r>
        <w:rPr>
          <w:rFonts w:hint="eastAsia" w:ascii="宋体" w:hAnsi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16.5</w:t>
      </w:r>
      <w:r>
        <w:rPr>
          <w:rFonts w:hint="eastAsia" w:ascii="宋体" w:hAnsi="宋体" w:eastAsia="宋体" w:cs="Times New Roman"/>
          <w:color w:val="2F5597" w:themeColor="accent1" w:themeShade="BF"/>
          <w:kern w:val="2"/>
          <w:sz w:val="24"/>
          <w:szCs w:val="24"/>
          <w:lang w:val="en-US" w:eastAsia="zh-CN" w:bidi="ar-SA"/>
        </w:rPr>
        <w:t>mm，特殊规格用户可提前预定其特殊孔径及排列方式。</w:t>
      </w:r>
    </w:p>
    <w:p>
      <w:pPr>
        <w:pStyle w:val="10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Chars="0" w:right="0" w:rightChars="0"/>
        <w:jc w:val="left"/>
        <w:textAlignment w:val="auto"/>
        <w:outlineLvl w:val="9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  <w:r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  <w:t>技术参数</w:t>
      </w:r>
    </w:p>
    <w:tbl>
      <w:tblPr>
        <w:tblStyle w:val="12"/>
        <w:tblW w:w="8082" w:type="dxa"/>
        <w:jc w:val="center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52"/>
        <w:gridCol w:w="3930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名称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ST-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36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处理样品数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36</w:t>
            </w: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重量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7.5kg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加热方式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水浴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标配加热快数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试管架一个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试管架</w:t>
            </w:r>
            <w:bookmarkStart w:id="0" w:name="_GoBack"/>
            <w:bookmarkEnd w:id="0"/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孔径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6.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5mm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控温精度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±1℃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控温范围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室温-100℃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氮气消耗量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330ml/min样品（可调节）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气体流量计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  <w:t>0-15L/min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外形尺寸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340*200*460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包装尺寸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500*280*410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功率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2F5597" w:themeColor="accent1" w:themeShade="BF"/>
                <w:spacing w:val="0"/>
                <w:kern w:val="0"/>
                <w:sz w:val="24"/>
                <w:szCs w:val="24"/>
                <w:shd w:val="clear" w:fill="FFFFFF"/>
                <w:lang w:val="en-US" w:eastAsia="zh-CN"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600W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15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定时功能</w:t>
            </w:r>
          </w:p>
        </w:tc>
        <w:tc>
          <w:tcPr>
            <w:tcW w:w="393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有</w:t>
            </w:r>
          </w:p>
        </w:tc>
      </w:tr>
    </w:tbl>
    <w:p>
      <w:pPr>
        <w:widowControl/>
        <w:shd w:val="clear" w:color="auto" w:fill="FFFFFF"/>
        <w:jc w:val="left"/>
        <w:textAlignment w:val="center"/>
        <w:rPr>
          <w:rFonts w:hint="eastAsia"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widowControl/>
        <w:shd w:val="clear" w:color="auto" w:fill="FFFFFF"/>
        <w:jc w:val="left"/>
        <w:textAlignment w:val="center"/>
        <w:rPr>
          <w:rFonts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kern w:val="0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4、装箱清单</w:t>
      </w:r>
    </w:p>
    <w:tbl>
      <w:tblPr>
        <w:tblStyle w:val="11"/>
        <w:tblpPr w:leftFromText="180" w:rightFromText="180" w:vertAnchor="text" w:horzAnchor="page" w:tblpX="2212" w:tblpY="116"/>
        <w:tblOverlap w:val="never"/>
        <w:tblW w:w="7681" w:type="dxa"/>
        <w:tblInd w:w="0" w:type="dxa"/>
        <w:tblBorders>
          <w:top w:val="single" w:color="002060" w:sz="4" w:space="0"/>
          <w:left w:val="single" w:color="002060" w:sz="4" w:space="0"/>
          <w:bottom w:val="single" w:color="002060" w:sz="4" w:space="0"/>
          <w:right w:val="single" w:color="002060" w:sz="4" w:space="0"/>
          <w:insideH w:val="single" w:color="002060" w:sz="4" w:space="0"/>
          <w:insideV w:val="single" w:color="00206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2983"/>
        <w:gridCol w:w="3870"/>
      </w:tblGrid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序号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 xml:space="preserve"> 名 称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数 量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1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水浴主机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台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2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电源线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根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3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说明书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4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安装工具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只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5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合格证（保修证）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份</w:t>
            </w:r>
          </w:p>
        </w:tc>
      </w:tr>
      <w:tr>
        <w:tblPrEx>
          <w:tblBorders>
            <w:top w:val="single" w:color="002060" w:sz="4" w:space="0"/>
            <w:left w:val="single" w:color="002060" w:sz="4" w:space="0"/>
            <w:bottom w:val="single" w:color="002060" w:sz="4" w:space="0"/>
            <w:right w:val="single" w:color="002060" w:sz="4" w:space="0"/>
            <w:insideH w:val="single" w:color="002060" w:sz="4" w:space="0"/>
            <w:insideV w:val="single" w:color="00206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82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6</w:t>
            </w:r>
          </w:p>
        </w:tc>
        <w:tc>
          <w:tcPr>
            <w:tcW w:w="298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支架含气针</w:t>
            </w:r>
          </w:p>
        </w:tc>
        <w:tc>
          <w:tcPr>
            <w:tcW w:w="387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textAlignment w:val="center"/>
              <w:rPr>
                <w:rStyle w:val="15"/>
                <w:rFonts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</w:pP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val="en-US" w:eastAsia="zh-CN" w:bidi="ar"/>
              </w:rPr>
              <w:t>1</w:t>
            </w:r>
            <w:r>
              <w:rPr>
                <w:rStyle w:val="15"/>
                <w:rFonts w:hint="eastAsia" w:ascii="宋体" w:hAnsi="宋体" w:cs="宋体"/>
                <w:b w:val="0"/>
                <w:bCs w:val="0"/>
                <w:color w:val="2F5597" w:themeColor="accent1" w:themeShade="BF"/>
                <w:kern w:val="0"/>
                <w:sz w:val="24"/>
                <w:szCs w:val="24"/>
                <w:shd w:val="clear" w:color="auto" w:fill="FFFFFF"/>
                <w:lang w:bidi="ar"/>
              </w:rPr>
              <w:t>套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leftChars="0" w:right="0" w:rightChars="0" w:firstLine="0" w:firstLineChars="0"/>
        <w:jc w:val="left"/>
        <w:textAlignment w:val="center"/>
        <w:rPr>
          <w:rFonts w:hint="eastAsia" w:ascii="宋体" w:hAnsi="宋体" w:eastAsia="宋体" w:cs="Times New Roman"/>
          <w:b/>
          <w:bCs w:val="0"/>
          <w:color w:val="2F5597" w:themeColor="accent1" w:themeShade="BF"/>
          <w:kern w:val="0"/>
          <w:sz w:val="24"/>
          <w:szCs w:val="24"/>
          <w:lang w:val="en-US" w:eastAsia="zh-CN" w:bidi="ar-SA"/>
          <w14:glow w14:rad="0">
            <w14:srgbClr w14:val="000000"/>
          </w14:glow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reflection w14:blurRad="0" w14:stA="0" w14:stPos="0" w14:endA="0" w14:endPos="0" w14:dist="0" w14:dir="0" w14:fadeDir="0" w14:sx="0" w14:sy="0" w14:kx="0" w14:ky="0" w14:algn="none"/>
          <w14:props3d w14:extrusionH="0" w14:contourW="0" w14:prstMaterial="clear"/>
        </w:rPr>
      </w:pPr>
    </w:p>
    <w:p>
      <w:pPr>
        <w:pStyle w:val="10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45" w:lineRule="atLeast"/>
        <w:ind w:left="0" w:righ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474747"/>
          <w:spacing w:val="0"/>
          <w:sz w:val="24"/>
          <w:szCs w:val="24"/>
          <w:u w:val="none"/>
          <w:shd w:val="clear" w:fill="FFFFFF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jc w:val="both"/>
      <w:rPr>
        <w:rFonts w:hint="eastAsia" w:ascii="宋体" w:hAnsi="宋体" w:eastAsia="宋体" w:cs="宋体"/>
        <w:color w:val="181717" w:themeColor="background2" w:themeShade="1A"/>
        <w:sz w:val="18"/>
        <w:szCs w:val="18"/>
        <w:lang w:val="en-US" w:eastAsia="zh-CN"/>
      </w:rPr>
    </w:pPr>
  </w:p>
  <w:p>
    <w:pPr>
      <w:pStyle w:val="5"/>
      <w:keepNext w:val="0"/>
      <w:keepLines w:val="0"/>
      <w:widowControl/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120" w:beforeAutospacing="0" w:after="120" w:afterAutospacing="0"/>
      <w:ind w:left="0" w:right="0" w:firstLine="0"/>
      <w:rPr>
        <w:rFonts w:ascii="微软雅黑" w:hAnsi="微软雅黑" w:eastAsia="微软雅黑" w:cs="微软雅黑"/>
        <w:i w:val="0"/>
        <w:caps w:val="0"/>
        <w:color w:val="959FE7"/>
        <w:spacing w:val="0"/>
        <w:sz w:val="18"/>
        <w:szCs w:val="18"/>
        <w:lang w:val="en-US"/>
      </w:rPr>
    </w:pPr>
  </w:p>
  <w:p>
    <w:pPr>
      <w:pStyle w:val="8"/>
      <w:ind w:firstLine="960" w:firstLineChars="400"/>
      <w:rPr>
        <w:rFonts w:hint="eastAsia" w:eastAsia="宋体"/>
        <w:sz w:val="24"/>
        <w:szCs w:val="24"/>
        <w:lang w:val="en-US" w:eastAsia="zh-CN"/>
        <w14:textOutline w14:w="12700" w14:cmpd="sng">
          <w14:solidFill>
            <w14:schemeClr w14:val="accent1">
              <w14:alpha w14:val="0"/>
            </w14:schemeClr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keepNext w:val="0"/>
      <w:keepLines w:val="0"/>
      <w:pageBreakBefore w:val="0"/>
      <w:widowControl/>
      <w:pBdr>
        <w:bottom w:val="none" w:color="auto" w:sz="0" w:space="0"/>
      </w:pBdr>
      <w:kinsoku/>
      <w:wordWrap/>
      <w:overflowPunct/>
      <w:topLinePunct w:val="0"/>
      <w:autoSpaceDE/>
      <w:autoSpaceDN/>
      <w:bidi w:val="0"/>
      <w:adjustRightInd/>
      <w:snapToGrid/>
      <w:spacing w:line="240" w:lineRule="atLeast"/>
      <w:jc w:val="center"/>
      <w:textAlignment w:val="auto"/>
      <w:outlineLvl w:val="9"/>
      <w:rPr>
        <w:rFonts w:hint="eastAsia"/>
        <w:b/>
        <w:bCs/>
        <w:color w:val="203864" w:themeColor="accent1" w:themeShade="80"/>
        <w:sz w:val="32"/>
        <w:szCs w:val="32"/>
        <w:u w:val="none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jc w:val="center"/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</w:pPr>
    <w:r>
      <w:rPr>
        <w:rFonts w:hint="eastAsia"/>
        <w:b/>
        <w:color w:val="203864" w:themeColor="accent1" w:themeShade="80"/>
        <w:sz w:val="30"/>
        <w:szCs w:val="30"/>
        <w:u w:val="none"/>
        <w:lang w:val="en-US" w:eastAsia="zh-CN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rFonts w:hint="eastAsia"/>
        <w:b/>
        <w:color w:val="203864" w:themeColor="accent1" w:themeShade="80"/>
        <w:sz w:val="18"/>
        <w:szCs w:val="18"/>
        <w:u w:val="none"/>
      </w:rPr>
    </w:pPr>
    <w:r>
      <w:rPr>
        <w:rFonts w:hint="eastAsia"/>
        <w:b/>
        <w:bCs/>
        <w:color w:val="203864" w:themeColor="accent1" w:themeShade="80"/>
        <w:kern w:val="0"/>
        <w:sz w:val="18"/>
        <w:szCs w:val="18"/>
        <w:u w:val="none"/>
        <w:lang w:val="en-US" w:eastAsia="zh-CN"/>
      </w:rPr>
      <w:t xml:space="preserve">SHANGHAI HUXI INDUSTRIAL </w:t>
    </w:r>
    <w:r>
      <w:rPr>
        <w:b/>
        <w:bCs/>
        <w:color w:val="203864" w:themeColor="accent1" w:themeShade="80"/>
        <w:kern w:val="0"/>
        <w:sz w:val="18"/>
        <w:szCs w:val="18"/>
        <w:u w:val="none"/>
      </w:rPr>
      <w:t>CO.,LTD.</w:t>
    </w:r>
  </w:p>
  <w:p>
    <w:pPr>
      <w:pBdr>
        <w:bottom w:val="none" w:color="auto" w:sz="0" w:space="0"/>
      </w:pBd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DBFA06"/>
    <w:multiLevelType w:val="singleLevel"/>
    <w:tmpl w:val="B8DBFA06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C364EAF5"/>
    <w:multiLevelType w:val="singleLevel"/>
    <w:tmpl w:val="C364EAF5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mNDI5OTVjOWI5Y2RlYTkyNmFhOTE4Zjc4YzdlZjEifQ=="/>
  </w:docVars>
  <w:rsids>
    <w:rsidRoot w:val="000A30B6"/>
    <w:rsid w:val="00000422"/>
    <w:rsid w:val="0002414F"/>
    <w:rsid w:val="00091A92"/>
    <w:rsid w:val="000A30B6"/>
    <w:rsid w:val="000F0EE7"/>
    <w:rsid w:val="001C2F0D"/>
    <w:rsid w:val="0020067A"/>
    <w:rsid w:val="00227827"/>
    <w:rsid w:val="00262F28"/>
    <w:rsid w:val="002B6FFF"/>
    <w:rsid w:val="002C777E"/>
    <w:rsid w:val="002F2DF2"/>
    <w:rsid w:val="002F500E"/>
    <w:rsid w:val="002F74BD"/>
    <w:rsid w:val="00343CBD"/>
    <w:rsid w:val="003775A9"/>
    <w:rsid w:val="003D498D"/>
    <w:rsid w:val="004A2EE0"/>
    <w:rsid w:val="004E7E09"/>
    <w:rsid w:val="00535C95"/>
    <w:rsid w:val="00580C1D"/>
    <w:rsid w:val="00596893"/>
    <w:rsid w:val="005A5BBC"/>
    <w:rsid w:val="0069114D"/>
    <w:rsid w:val="00741072"/>
    <w:rsid w:val="007650E0"/>
    <w:rsid w:val="007A51F4"/>
    <w:rsid w:val="00854961"/>
    <w:rsid w:val="008B2ECB"/>
    <w:rsid w:val="00955DE4"/>
    <w:rsid w:val="0098299C"/>
    <w:rsid w:val="00990FAD"/>
    <w:rsid w:val="009E7CF6"/>
    <w:rsid w:val="00A4672B"/>
    <w:rsid w:val="00A94E0D"/>
    <w:rsid w:val="00AA4A1B"/>
    <w:rsid w:val="00AA5CBF"/>
    <w:rsid w:val="00B61697"/>
    <w:rsid w:val="00B839ED"/>
    <w:rsid w:val="00BD42F1"/>
    <w:rsid w:val="00C47428"/>
    <w:rsid w:val="00C83139"/>
    <w:rsid w:val="00DA0404"/>
    <w:rsid w:val="00DA6A09"/>
    <w:rsid w:val="00E15CAB"/>
    <w:rsid w:val="00E2271A"/>
    <w:rsid w:val="00E54BE6"/>
    <w:rsid w:val="00E610B3"/>
    <w:rsid w:val="00E62DD8"/>
    <w:rsid w:val="00E900EE"/>
    <w:rsid w:val="00EC783E"/>
    <w:rsid w:val="00EF22FA"/>
    <w:rsid w:val="00EF585C"/>
    <w:rsid w:val="00FE197F"/>
    <w:rsid w:val="014414CA"/>
    <w:rsid w:val="017212D3"/>
    <w:rsid w:val="02AA71DB"/>
    <w:rsid w:val="02D933F4"/>
    <w:rsid w:val="02F87F3E"/>
    <w:rsid w:val="03F258F4"/>
    <w:rsid w:val="04E918A9"/>
    <w:rsid w:val="0692734F"/>
    <w:rsid w:val="07553E41"/>
    <w:rsid w:val="091F1204"/>
    <w:rsid w:val="0A184A29"/>
    <w:rsid w:val="0A284F48"/>
    <w:rsid w:val="0A366F57"/>
    <w:rsid w:val="0A965B96"/>
    <w:rsid w:val="0E9713D7"/>
    <w:rsid w:val="10870146"/>
    <w:rsid w:val="10C02CE0"/>
    <w:rsid w:val="10E60B82"/>
    <w:rsid w:val="11385EB2"/>
    <w:rsid w:val="117D1E52"/>
    <w:rsid w:val="12F323D9"/>
    <w:rsid w:val="13377D20"/>
    <w:rsid w:val="152349E2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CB00EBE"/>
    <w:rsid w:val="1E486378"/>
    <w:rsid w:val="1F995798"/>
    <w:rsid w:val="20F37BB5"/>
    <w:rsid w:val="2159429D"/>
    <w:rsid w:val="216A23E2"/>
    <w:rsid w:val="22E601DB"/>
    <w:rsid w:val="23243285"/>
    <w:rsid w:val="241D3C4F"/>
    <w:rsid w:val="2439427D"/>
    <w:rsid w:val="246A0583"/>
    <w:rsid w:val="24AE6CFC"/>
    <w:rsid w:val="25694865"/>
    <w:rsid w:val="295A600F"/>
    <w:rsid w:val="29E37D04"/>
    <w:rsid w:val="2A602115"/>
    <w:rsid w:val="2A847618"/>
    <w:rsid w:val="2AC31D90"/>
    <w:rsid w:val="2BE36FED"/>
    <w:rsid w:val="2C2B4AD0"/>
    <w:rsid w:val="2C936415"/>
    <w:rsid w:val="2CBC35B2"/>
    <w:rsid w:val="2D270418"/>
    <w:rsid w:val="2D9E504D"/>
    <w:rsid w:val="2DBB4423"/>
    <w:rsid w:val="2E5E5B1C"/>
    <w:rsid w:val="30667F5E"/>
    <w:rsid w:val="3249475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3EDB71E6"/>
    <w:rsid w:val="40764144"/>
    <w:rsid w:val="410B44C7"/>
    <w:rsid w:val="43EA5F2F"/>
    <w:rsid w:val="442711AA"/>
    <w:rsid w:val="498B526A"/>
    <w:rsid w:val="4A527F2C"/>
    <w:rsid w:val="4AA4627F"/>
    <w:rsid w:val="4ADC76DB"/>
    <w:rsid w:val="4C2F60FD"/>
    <w:rsid w:val="4CA81950"/>
    <w:rsid w:val="4CDB1E55"/>
    <w:rsid w:val="4D4E77F2"/>
    <w:rsid w:val="4E931B10"/>
    <w:rsid w:val="4FA3233A"/>
    <w:rsid w:val="4FD73045"/>
    <w:rsid w:val="51C771E3"/>
    <w:rsid w:val="51F9487C"/>
    <w:rsid w:val="52EE746C"/>
    <w:rsid w:val="5452446D"/>
    <w:rsid w:val="563C7D3B"/>
    <w:rsid w:val="567A4548"/>
    <w:rsid w:val="576F688D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7E92EA9"/>
    <w:rsid w:val="68CC736B"/>
    <w:rsid w:val="69A05A18"/>
    <w:rsid w:val="6AB4227F"/>
    <w:rsid w:val="6B3B6611"/>
    <w:rsid w:val="6B5251F4"/>
    <w:rsid w:val="6B6C7258"/>
    <w:rsid w:val="6BA7011A"/>
    <w:rsid w:val="6DFB560B"/>
    <w:rsid w:val="6F17421F"/>
    <w:rsid w:val="6F7B3153"/>
    <w:rsid w:val="6F975B11"/>
    <w:rsid w:val="708D4A3A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4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Light Grid Accent 5"/>
    <w:basedOn w:val="11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000FF"/>
      <w:u w:val="single"/>
    </w:rPr>
  </w:style>
  <w:style w:type="character" w:customStyle="1" w:styleId="17">
    <w:name w:val="页脚 Char"/>
    <w:basedOn w:val="14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4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4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9C3209-937D-4768-B014-3599857623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705</Words>
  <Characters>769</Characters>
  <Lines>7</Lines>
  <Paragraphs>2</Paragraphs>
  <TotalTime>0</TotalTime>
  <ScaleCrop>false</ScaleCrop>
  <LinksUpToDate>false</LinksUpToDate>
  <CharactersWithSpaces>775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2018-05-21T01:33:00Z</dcterms:created>
  <dc:creator>孙长娟</dc:creator>
  <cp:lastModifiedBy>WPS_1671419067</cp:lastModifiedBy>
  <dcterms:modified xsi:type="dcterms:W3CDTF">2023-04-13T03:16:16Z</dcterms:modified>
  <cp:revision>74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359CDA70C4DA49D3BB111B712A26F389_12</vt:lpwstr>
  </property>
</Properties>
</file>