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drawing>
          <wp:inline distT="0" distB="0" distL="114300" distR="114300">
            <wp:extent cx="3178175" cy="3178175"/>
            <wp:effectExtent l="0" t="0" r="3175" b="3175"/>
            <wp:docPr id="2" name="图片 2" descr="HTG-6D（新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G-6D（新）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78175" cy="317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904875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6pt;margin-top:71.25pt;height:0.3pt;width:415.15pt;z-index:-251656192;mso-width-relative:page;mso-height-relative:page;" filled="f" stroked="t" coordsize="21600,21600" o:gfxdata="UEsDBAoAAAAAAIdO4kAAAAAAAAAAAAAAAAAEAAAAZHJzL1BLAwQUAAAACACHTuJAra2Y59gAAAAK&#10;AQAADwAAAGRycy9kb3ducmV2LnhtbE2PTU/DMAyG70j8h8hI3La0HbCpNJ0EEhJwo0OCo9d6TbXG&#10;6Zrs69/jndjRrx+9flwsT65XBxpD59lAOk1AEde+6bg18L16myxAhYjcYO+ZDJwpwLK8vSkwb/yR&#10;v+hQxVZJCYccDdgYh1zrUFtyGKZ+IJbdxo8Oo4xjq5sRj1Luep0lyZN22LFcsDjQq6V6W+2dgd9t&#10;++NxZefdrnrZfH6csX6nnTH3d2nyDCrSKf7DcNEXdSjFae333ATVG5jMMiElf8geQQmwyOYpqPUl&#10;maWgy0Jfv1D+AVBLAwQUAAAACACHTuJAabUdEe4BAAC1AwAADgAAAGRycy9lMm9Eb2MueG1srVPN&#10;jtMwEL4j8Q6W7zRpadk2arqHVssFQSXgAVzHTiz5Tx5v074EL4DEDU4cufM2LI/B2AldWC57IAdn&#10;PJ75xt834/X1yWhyFAGUszWdTkpKhOWuUbat6ft3N8+WlEBktmHaWVHTswB6vXn6ZN37Ssxc53Qj&#10;AkEQC1Xva9rF6KuiAN4Jw2DivLB4KF0wLOI2tEUTWI/oRhezsnxR9C40PjguANC7Gw7piBgeA+ik&#10;VFzsHL81wsYBNQjNIlKCTnmgm3xbKQWPb6QEEYmuKTKNecUiaB/SWmzWrGoD853i4xXYY67wgJNh&#10;ymLRC9SORUZug/oHyigeHDgZJ9yZYiCSFUEW0/KBNm875kXmglKDv4gO/w+Wvz7uA1FNTVeUWGaw&#10;4Xcfv/348Pnn90+43n39QlZJpN5DhbFbuw/jDvw+JMYnGUz6IxdyysKeL8KKUyQcnYvZ1WxeLijh&#10;ePZ8Oc26F/e5PkB8KZwhyaipVjbRZhU7voKI9TD0d0hyW3ejtM6t05b0OMWrcoEd5QznUeIcoGk8&#10;cgLbUsJ0i4POY8iQ4LRqUnoCgtAetjqQI8PxmM+vZtt5Iovl/gpLtXcMuiEuHw2DY1TEt6CVqemy&#10;TN+YrS2CJMkGkZJ1cM05a5f92M1cZpy8NC5/7nP2/Wvb/A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trZjn2AAAAAoBAAAPAAAAAAAAAAEAIAAAACIAAABkcnMvZG93bnJldi54bWxQSwECFAAUAAAA&#10;CACHTuJAabUdEe4BAAC1AwAADgAAAAAAAAABACAAAAAnAQAAZHJzL2Uyb0RvYy54bWxQSwUGAAAA&#10;AAYABgBZAQAAhw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1793875</wp:posOffset>
                </wp:positionH>
                <wp:positionV relativeFrom="paragraph">
                  <wp:posOffset>25400</wp:posOffset>
                </wp:positionV>
                <wp:extent cx="1636395" cy="560705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6395" cy="560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HTG-6D滚轴混匀仪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1.25pt;margin-top:2pt;height:44.15pt;width:128.85pt;mso-wrap-distance-bottom:0pt;mso-wrap-distance-top:0pt;z-index:251661312;mso-width-relative:page;mso-height-relative:page;" filled="f" stroked="f" coordsize="21600,21600" o:gfxdata="UEsDBAoAAAAAAIdO4kAAAAAAAAAAAAAAAAAEAAAAZHJzL1BLAwQUAAAACACHTuJAtEAn4dkAAAAI&#10;AQAADwAAAGRycy9kb3ducmV2LnhtbE2Py07DMBRE90j8g3WR2FG7pkEh5KZCkSokVBYt3bC7id0k&#10;wo8Quw/4etwVLEczmjlTLs/WsKOewuAdwnwmgGnXejW4DmH3vrrLgYVITpHxTiN86wDL6vqqpEL5&#10;k9vo4zZ2LJW4UBBCH+NYcB7aXlsKMz9ql7y9nyzFJKeOq4lOqdwaLoV44JYGlxZ6GnXd6/Zze7AI&#10;r/XqjTaNtPmPqV/W++fxa/eRId7ezMUTsKjP8S8MF/yEDlViavzBqcAMgsxllqIIi3Qp+dlCSGAN&#10;wqO8B16V/P+B6hdQSwMEFAAAAAgAh07iQFvuXKw8AgAAZgQAAA4AAABkcnMvZTJvRG9jLnhtbK1U&#10;zY7TMBC+I/EOlu806e+yVdNV2aoIacWuVBBn13GaSLbH2G6T8gDwBnviwp3n6nMwdtJutXDYAxdn&#10;7Bl/4++bmcxuGiXJXlhXgc5ov5dSIjSHvNLbjH7+tHrzlhLnmc6ZBC0yehCO3sxfv5rVZioGUILM&#10;hSUIot20NhktvTfTJHG8FIq5Hhih0VmAVczj1m6T3LIa0ZVMBmk6SWqwubHAhXN4umydtEO0LwGE&#10;oqi4WALfKaF9i2qFZB4pubIyjs7ja4tCcH9fFE54IjOKTH1cMQnam7Am8xmbbi0zZcW7J7CXPOEZ&#10;J8UqjUnPUEvmGdnZ6i8oVXELDgrf46CSlkhUBFn002farEtmROSCUjtzFt39P1j+cf9gSZVndESJ&#10;ZgoLfnz8cfz5+/jrOxkFeWrjphi1Nhjnm3fQYNOczh0eBtZNYVX4Ih+CfhT3cBZXNJ7wcGkynAyv&#10;x5Rw9I0n6VU6DjDJ021jnX8vQJFgZNRi8aKmbH/nfBt6CgnJNKwqKWMBpSZ1RifDcRovnD0ILjXm&#10;CBzatwbLN5umI7aB/IC8LLSN4QxfVZj8jjn/wCx2AlLBWfH3uBQSMAl0FiUl2G//Og/xWCD0UlJj&#10;Z2XUfd0xKyiRHzSW7ro/GoVWjJvR+GqAG3vp2Vx69E7dAjZvH6fS8GiGeC9PZmFBfcGRWoSs6GKa&#10;Y+6M+pN569t+x5HkYrGIQdh8hvk7vTY8QLdyLnYeiioqHWRqtenUw/aLtepGJfT35T5GPf0e5n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tEAn4dkAAAAIAQAADwAAAAAAAAABACAAAAAiAAAAZHJz&#10;L2Rvd25yZXYueG1sUEsBAhQAFAAAAAgAh07iQFvuXKw8AgAAZgQAAA4AAAAAAAAAAQAgAAAAKA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HTG-6D滚轴混匀仪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滚轴混匀仪采用直流无刷电机和微电脑控制技术。操作简单易</w:t>
      </w: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用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，能够对各类常用试管进行滚动摇摆混匀。滚轴混匀仪特别适用于血液、粘性液体和液固悬浮液等混合。适用于预防血液凝固，血液样品可以免加抗凝血剂，而且不会破坏血细胞。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7216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firstLine="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  <w:t>LCD显示屏实时显示时间及转速；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firstLine="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  <w:t>1~99h59min范围内任意设定时间；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firstLine="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  <w:t>直流无刷电机性能稳定，速度可调，最高可达100rpm，低噪音，免保养；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firstLine="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  <w:t>采用滚动模式进行运转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firstLine="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  <w:t>滚动过程轻柔，连续长时间运转模式，安全可靠；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firstLine="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  <w:t>兼容使用不同尺寸的试管，应用范围广。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3、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2"/>
        <w:tblpPr w:leftFromText="180" w:rightFromText="180" w:vertAnchor="text" w:horzAnchor="page" w:tblpX="1800" w:tblpY="204"/>
        <w:tblOverlap w:val="never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产品型号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HTG-6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D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产品货号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1001011001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电机类型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直流电机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运行方式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摇摆和滚动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振幅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最大载重Kg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滚轴数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滚轴规格（长度）mm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滚轴间距mm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速度范围rpm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20~100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显示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LCD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工作时间设置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 ~ 99h59min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运行方式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定时/连续运转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电源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100~240V,50/60Hz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功率w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允许环境温度°C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5-40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允许相对湿度%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仪器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尺寸mm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75</w:t>
            </w: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X26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</w:t>
            </w: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X110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包装尺寸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mm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540X47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X2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净重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Kg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5.5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毛重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Kg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7.2</w:t>
            </w:r>
          </w:p>
        </w:tc>
      </w:tr>
    </w:tbl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bookmarkStart w:id="0" w:name="_GoBack"/>
      <w:bookmarkEnd w:id="0"/>
    </w:p>
    <w:p>
      <w:pPr>
        <w:pStyle w:val="10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装箱清单</w:t>
      </w:r>
    </w:p>
    <w:tbl>
      <w:tblPr>
        <w:tblStyle w:val="12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名称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主机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电源线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合格证（含保修卡）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说明书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1份</w:t>
            </w:r>
          </w:p>
        </w:tc>
      </w:tr>
    </w:tbl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74747"/>
          <w:spacing w:val="0"/>
          <w:sz w:val="24"/>
          <w:szCs w:val="24"/>
          <w:u w:val="none"/>
          <w:shd w:val="clear" w:fill="FFFFFF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Style w:val="9"/>
      <w:jc w:val="both"/>
    </w:pPr>
  </w:p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5109FF"/>
    <w:multiLevelType w:val="multilevel"/>
    <w:tmpl w:val="235109F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035CC8F"/>
    <w:multiLevelType w:val="singleLevel"/>
    <w:tmpl w:val="6035CC8F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172A27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134F56"/>
    <w:rsid w:val="017212D3"/>
    <w:rsid w:val="02AA71DB"/>
    <w:rsid w:val="02D933F4"/>
    <w:rsid w:val="02F87F3E"/>
    <w:rsid w:val="03F258F4"/>
    <w:rsid w:val="04E918A9"/>
    <w:rsid w:val="0692734F"/>
    <w:rsid w:val="07553E41"/>
    <w:rsid w:val="091F1204"/>
    <w:rsid w:val="0A184A29"/>
    <w:rsid w:val="0A366F57"/>
    <w:rsid w:val="0A965B96"/>
    <w:rsid w:val="0AC633B7"/>
    <w:rsid w:val="0B3F1881"/>
    <w:rsid w:val="0BC03AC8"/>
    <w:rsid w:val="0D3E7415"/>
    <w:rsid w:val="0D5D0572"/>
    <w:rsid w:val="0E9D1E0F"/>
    <w:rsid w:val="104D24F7"/>
    <w:rsid w:val="10C02CE0"/>
    <w:rsid w:val="10E60B82"/>
    <w:rsid w:val="11385EB2"/>
    <w:rsid w:val="117D1E52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8CD5A97"/>
    <w:rsid w:val="19471AEB"/>
    <w:rsid w:val="1976192B"/>
    <w:rsid w:val="1A4C7833"/>
    <w:rsid w:val="1A864173"/>
    <w:rsid w:val="1AB80B3F"/>
    <w:rsid w:val="1AE41292"/>
    <w:rsid w:val="1B871C86"/>
    <w:rsid w:val="1C4A28F1"/>
    <w:rsid w:val="1C8D4EFF"/>
    <w:rsid w:val="1E486378"/>
    <w:rsid w:val="1F995798"/>
    <w:rsid w:val="20210D51"/>
    <w:rsid w:val="2159429D"/>
    <w:rsid w:val="216A23E2"/>
    <w:rsid w:val="22E601DB"/>
    <w:rsid w:val="23243285"/>
    <w:rsid w:val="241D3C4F"/>
    <w:rsid w:val="246A0583"/>
    <w:rsid w:val="24AE6CFC"/>
    <w:rsid w:val="2825011F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2494755"/>
    <w:rsid w:val="34121BAC"/>
    <w:rsid w:val="348346E6"/>
    <w:rsid w:val="348E7F12"/>
    <w:rsid w:val="35B92EB0"/>
    <w:rsid w:val="36585CBC"/>
    <w:rsid w:val="36E10A24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3EA5F2F"/>
    <w:rsid w:val="442711AA"/>
    <w:rsid w:val="45A93E73"/>
    <w:rsid w:val="476C61D1"/>
    <w:rsid w:val="478236ED"/>
    <w:rsid w:val="498B526A"/>
    <w:rsid w:val="4A527F2C"/>
    <w:rsid w:val="4AA4627F"/>
    <w:rsid w:val="4ADC76DB"/>
    <w:rsid w:val="4CA81950"/>
    <w:rsid w:val="4D47724B"/>
    <w:rsid w:val="4D4E77F2"/>
    <w:rsid w:val="4E931B10"/>
    <w:rsid w:val="4FD73045"/>
    <w:rsid w:val="5078160D"/>
    <w:rsid w:val="51C771E3"/>
    <w:rsid w:val="51F9487C"/>
    <w:rsid w:val="521072FC"/>
    <w:rsid w:val="52EE746C"/>
    <w:rsid w:val="5452446D"/>
    <w:rsid w:val="563C7D3B"/>
    <w:rsid w:val="567A4548"/>
    <w:rsid w:val="56E0707C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DC6E97"/>
    <w:rsid w:val="5FA55BE1"/>
    <w:rsid w:val="607225C9"/>
    <w:rsid w:val="608B6872"/>
    <w:rsid w:val="61FA2450"/>
    <w:rsid w:val="624F31B6"/>
    <w:rsid w:val="626F460D"/>
    <w:rsid w:val="62737F03"/>
    <w:rsid w:val="62BD7680"/>
    <w:rsid w:val="63B80222"/>
    <w:rsid w:val="6409387E"/>
    <w:rsid w:val="64BB3B0A"/>
    <w:rsid w:val="65173864"/>
    <w:rsid w:val="67074C35"/>
    <w:rsid w:val="671F0E3F"/>
    <w:rsid w:val="67B86FD5"/>
    <w:rsid w:val="68CC736B"/>
    <w:rsid w:val="68E819D9"/>
    <w:rsid w:val="69A05A18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71E561F0"/>
    <w:rsid w:val="73587C07"/>
    <w:rsid w:val="737F1A45"/>
    <w:rsid w:val="73974732"/>
    <w:rsid w:val="74A64C8E"/>
    <w:rsid w:val="75EA64FF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D8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autoRedefine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4">
    <w:name w:val="Default Paragraph Font"/>
    <w:autoRedefine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autoRedefine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autoRedefine/>
    <w:qFormat/>
    <w:uiPriority w:val="22"/>
    <w:rPr>
      <w:b/>
      <w:bCs/>
    </w:rPr>
  </w:style>
  <w:style w:type="character" w:styleId="16">
    <w:name w:val="Hyperlink"/>
    <w:basedOn w:val="14"/>
    <w:autoRedefine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autoRedefine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autoRedefine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autoRedefine/>
    <w:qFormat/>
    <w:uiPriority w:val="0"/>
    <w:pPr>
      <w:jc w:val="center"/>
    </w:pPr>
  </w:style>
  <w:style w:type="paragraph" w:customStyle="1" w:styleId="21">
    <w:name w:val="列出段落1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386</Words>
  <Characters>485</Characters>
  <Lines>7</Lines>
  <Paragraphs>2</Paragraphs>
  <TotalTime>1</TotalTime>
  <ScaleCrop>false</ScaleCrop>
  <LinksUpToDate>false</LinksUpToDate>
  <CharactersWithSpaces>487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五七</cp:lastModifiedBy>
  <dcterms:modified xsi:type="dcterms:W3CDTF">2024-02-27T02:18:19Z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FD1B177684E24EB4A207524AB27FFADC_12</vt:lpwstr>
  </property>
</Properties>
</file>