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61"/>
        </w:tabs>
        <w:jc w:val="center"/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5273040" cy="5273040"/>
            <wp:effectExtent l="0" t="0" r="3810" b="3810"/>
            <wp:docPr id="5" name="图片 5" descr="白底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白底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27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29210</wp:posOffset>
                </wp:positionV>
                <wp:extent cx="1828800" cy="46228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62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7161"/>
                              </w:tabs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HX-CF</w:t>
                            </w:r>
                            <w:r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10超声波反应釜</w:t>
                            </w:r>
                          </w:p>
                          <w:p>
                            <w:pPr>
                              <w:tabs>
                                <w:tab w:val="left" w:pos="7161"/>
                              </w:tabs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5pt;margin-top:2.3pt;height:36.4pt;width:144pt;mso-wrap-distance-bottom:0pt;mso-wrap-distance-top:0pt;mso-wrap-style:none;z-index:251660288;mso-width-relative:page;mso-height-relative:page;" filled="f" stroked="f" coordsize="21600,21600" o:gfxdata="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CO0xpvaAAAACAEAAA8AAAAAAAAAAQAgAAAAIgAAAGRycy9k&#10;b3ducmV2LnhtbFBLAQIUABQAAAAIAIdO4kCQJUtKOQIAAGQEAAAOAAAAAAAAAAEAIAAAACk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left" w:pos="7161"/>
                        </w:tabs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HX-CF</w:t>
                      </w:r>
                      <w:r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10超声波反应釜</w:t>
                      </w:r>
                    </w:p>
                    <w:p>
                      <w:pPr>
                        <w:tabs>
                          <w:tab w:val="left" w:pos="7161"/>
                        </w:tabs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885825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1pt;margin-top:69.75pt;height:0.3pt;width:415.15pt;z-index:-251657216;mso-width-relative:page;mso-height-relative:page;" filled="f" stroked="t" coordsize="21600,21600" o:gfxdata="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UZZIy2AAAAAoBAAAPAAAAAAAAAAEAIAAAACIAAABkcnMvZG93bnJldi54bWxQSwECFAAUAAAA&#10;CACHTuJAabUdEe4BAAC1AwAADgAAAAAAAAABACAAAAAnAQAAZHJzL2Uyb0RvYy54bWxQSwUGAAAA&#10;AAYABgBZAQAAhw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spacing w:beforeLines="0" w:afterLines="0" w:line="360" w:lineRule="auto"/>
        <w:ind w:firstLine="480" w:firstLineChars="20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波反应釜是一种利用强超声在液体中产生空化效应，对物质进行超声处理的多功能、多用途的仪器，能用于多种动植物细胞、病毒细胞的破碎，同时可用来乳化、分离、匀化、提取、消泡、清洗及加速化学反应等等。被广泛应用于生物化学、微生物学、药物化学、表面化学、物理学、动物学等领域。</w:t>
      </w:r>
    </w:p>
    <w:p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5168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ACW5T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</w: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、</w: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产品特点</w:t>
      </w:r>
    </w:p>
    <w:p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超声波安全性高，具有超温、过载和时间报警功能，设有用户密码保护功能；</w:t>
      </w:r>
    </w:p>
    <w:p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2、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超声波智能储存，可创建并储存多达20组操作程序；</w:t>
      </w:r>
    </w:p>
    <w:p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3、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参数灵活，超声时间，功率连续可调，稳定性好，满足不同破碎量需求；</w:t>
      </w:r>
    </w:p>
    <w:p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4、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远程控制，超声波主机设有远程监控通讯接口，可实现在电脑上远程控制机器启停；</w:t>
      </w:r>
    </w:p>
    <w:p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5、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处理范围广，不同型号仪器可适用于不同客户的需求，具有5-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10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0L的容量选择；</w:t>
      </w:r>
    </w:p>
    <w:p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6、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搅拌机具有定时功能；无刷电机无噪音，不发烫；</w:t>
      </w:r>
    </w:p>
    <w:p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8、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过程直观，玻璃反应釜前无遮挡物，反应过程一目了然；</w:t>
      </w:r>
    </w:p>
    <w:p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9、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节省空间，堆叠式支架设计，节省实验室空间；</w:t>
      </w:r>
    </w:p>
    <w:p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10、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玻璃部件采用高硼硅玻璃制成，有优良的耐腐蚀，耐高低温性能。同时线性膨胀系数低可以承受较大的热冲击；</w:t>
      </w:r>
    </w:p>
    <w:p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11、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可拆卸放料阀门，便于反应釜物料的排放；</w:t>
      </w:r>
    </w:p>
    <w:p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12、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所有与液体接触部位采用高硼硅玻璃或PTFE材质，具有优良抗腐蚀性能；</w:t>
      </w:r>
    </w:p>
    <w:p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13、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超声处理、旋涡搅拌可同时进行操作，或者选择任意功能单独开启。</w:t>
      </w:r>
    </w:p>
    <w:p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bookmarkStart w:id="0" w:name="_GoBack"/>
      <w:bookmarkEnd w:id="0"/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</w:t>
      </w: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2"/>
        <w:tblW w:w="8522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7"/>
        <w:gridCol w:w="4265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 号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HX-CF10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1038002001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釜容量（L）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釜口数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釜盖直径（mm）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265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釜体长度（mm）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450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搅拌功率（W）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140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转速（rpm）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400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超声频率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20KHz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超声波最大功率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2500W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超声脉冲时间开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0.1-99.9S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超声脉冲时间关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0.1-99.9S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总工作时间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1-99H59M59S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功率调节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自动调整+手动振幅调节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变幅杆末端直径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Φ40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变幅杆总长度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250mm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控制+显示方式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TFT触摸屏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数据储存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20组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语音提示+报警功能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温度保护功能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过载保护功能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换能器风冷功能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变幅杆材质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专用超声波钛合金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反应釜夹套恒温功能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可选配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变幅杆全密闭功能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标配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进料、放料口和测温口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标配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电源要求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220V/50Hz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反应釜材质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高硼硅玻璃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可搭配恒温槽（选配）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HLC-0510</w:t>
            </w:r>
          </w:p>
        </w:tc>
      </w:tr>
    </w:tbl>
    <w:p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p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p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hint="default" w:ascii="微软雅黑" w:hAnsi="微软雅黑" w:eastAsia="微软雅黑" w:cs="微软雅黑"/>
          <w:color w:val="474747"/>
          <w:shd w:val="clear" w:color="auto" w:fill="FFFFFF"/>
          <w:lang w:val="en-US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4、装配清单</w:t>
      </w:r>
    </w:p>
    <w:tbl>
      <w:tblPr>
        <w:tblStyle w:val="11"/>
        <w:tblW w:w="755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1388"/>
        <w:gridCol w:w="3584"/>
        <w:gridCol w:w="12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恒温槽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标配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高硼硅玻璃容器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顶置式搅拌器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智能型超声波破碎仪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温度探头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换能器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</w:tbl>
    <w:p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center"/>
      <w:rPr>
        <w:b/>
        <w:bCs/>
        <w:color w:val="203864" w:themeColor="accent1" w:themeShade="80"/>
        <w:sz w:val="32"/>
        <w:szCs w:val="32"/>
      </w:rPr>
    </w:pPr>
    <w:r>
      <w:rPr>
        <w:rFonts w:hint="eastAsia"/>
        <w:b/>
        <w:sz w:val="44"/>
        <w:szCs w:val="4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581660</wp:posOffset>
          </wp:positionH>
          <wp:positionV relativeFrom="paragraph">
            <wp:posOffset>-111125</wp:posOffset>
          </wp:positionV>
          <wp:extent cx="837565" cy="838200"/>
          <wp:effectExtent l="0" t="0" r="635" b="0"/>
          <wp:wrapThrough wrapText="bothSides">
            <wp:wrapPolygon>
              <wp:start x="0" y="0"/>
              <wp:lineTo x="0" y="21109"/>
              <wp:lineTo x="21125" y="21109"/>
              <wp:lineTo x="21125" y="0"/>
              <wp:lineTo x="0" y="0"/>
            </wp:wrapPolygon>
          </wp:wrapThrough>
          <wp:docPr id="1" name="图片 1" descr="D:\.huxi\.huxishiye\产品图片\00logo\logo（800x800）.pnglogo（800x800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D:\.huxi\.huxishiye\产品图片\00logo\logo（800x800）.pnglogo（800x800）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7565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 xml:space="preserve"> 上海沪析实业有限公司</w:t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ind w:firstLine="2530" w:firstLineChars="1400"/>
      <w:jc w:val="both"/>
      <w:rPr>
        <w:b/>
        <w:color w:val="203864" w:themeColor="accent1" w:themeShade="80"/>
      </w:rPr>
    </w:pPr>
    <w:r>
      <w:rPr>
        <w:rFonts w:hint="eastAsia"/>
        <w:b/>
        <w:bCs/>
        <w:color w:val="203864" w:themeColor="accent1" w:themeShade="80"/>
        <w:kern w:val="0"/>
      </w:rPr>
      <w:t xml:space="preserve">SHANGHAI HUXI INDUSTRIAL </w:t>
    </w:r>
    <w:r>
      <w:rPr>
        <w:b/>
        <w:bCs/>
        <w:color w:val="203864" w:themeColor="accent1" w:themeShade="80"/>
        <w:kern w:val="0"/>
      </w:rPr>
      <w:t>CO.,LTD.</w:t>
    </w:r>
  </w:p>
  <w:p>
    <w:pPr>
      <w:jc w:val="center"/>
      <w:rPr>
        <w:sz w:val="24"/>
        <w:szCs w:val="24"/>
      </w:rPr>
    </w:pPr>
  </w:p>
  <w:p>
    <w:pPr>
      <w:pBdr>
        <w:bottom w:val="dotDash" w:color="003366" w:sz="4" w:space="0"/>
      </w:pBdr>
    </w:pPr>
  </w:p>
  <w:p>
    <w:pPr>
      <w:pBdr>
        <w:bottom w:val="dotDash" w:color="003366" w:sz="4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8268C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400E0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17757E0"/>
    <w:rsid w:val="02AA71DB"/>
    <w:rsid w:val="02D933F4"/>
    <w:rsid w:val="02F87F3E"/>
    <w:rsid w:val="03F258F4"/>
    <w:rsid w:val="042A4415"/>
    <w:rsid w:val="04E918A9"/>
    <w:rsid w:val="0692734F"/>
    <w:rsid w:val="07553E41"/>
    <w:rsid w:val="08B66202"/>
    <w:rsid w:val="091F1204"/>
    <w:rsid w:val="092A20F1"/>
    <w:rsid w:val="0A184A29"/>
    <w:rsid w:val="0A366F57"/>
    <w:rsid w:val="0A965B96"/>
    <w:rsid w:val="10C02CE0"/>
    <w:rsid w:val="10E60B82"/>
    <w:rsid w:val="11385EB2"/>
    <w:rsid w:val="117D1E52"/>
    <w:rsid w:val="12F323D9"/>
    <w:rsid w:val="13377D20"/>
    <w:rsid w:val="16105DAC"/>
    <w:rsid w:val="162626F1"/>
    <w:rsid w:val="163338FF"/>
    <w:rsid w:val="167836D1"/>
    <w:rsid w:val="16855545"/>
    <w:rsid w:val="16A71820"/>
    <w:rsid w:val="18711AC3"/>
    <w:rsid w:val="1886336C"/>
    <w:rsid w:val="195C317F"/>
    <w:rsid w:val="1976192B"/>
    <w:rsid w:val="1A4C7833"/>
    <w:rsid w:val="1AB80B3F"/>
    <w:rsid w:val="1B7E2327"/>
    <w:rsid w:val="1B871C86"/>
    <w:rsid w:val="1C4A28F1"/>
    <w:rsid w:val="1C8D4EFF"/>
    <w:rsid w:val="1E486378"/>
    <w:rsid w:val="1F995798"/>
    <w:rsid w:val="2159429D"/>
    <w:rsid w:val="216A23E2"/>
    <w:rsid w:val="21AE6C2C"/>
    <w:rsid w:val="22B91F35"/>
    <w:rsid w:val="22E601DB"/>
    <w:rsid w:val="23243285"/>
    <w:rsid w:val="241D3C4F"/>
    <w:rsid w:val="246A0583"/>
    <w:rsid w:val="24AE6CFC"/>
    <w:rsid w:val="27671918"/>
    <w:rsid w:val="289F1A7C"/>
    <w:rsid w:val="29115B76"/>
    <w:rsid w:val="295A600F"/>
    <w:rsid w:val="29BF0527"/>
    <w:rsid w:val="2A602115"/>
    <w:rsid w:val="2A847618"/>
    <w:rsid w:val="2AC31D90"/>
    <w:rsid w:val="2AC5306D"/>
    <w:rsid w:val="2BE36FED"/>
    <w:rsid w:val="2C2B4AD0"/>
    <w:rsid w:val="2C663A4F"/>
    <w:rsid w:val="2C936415"/>
    <w:rsid w:val="2CBC35B2"/>
    <w:rsid w:val="2D270418"/>
    <w:rsid w:val="2D9E504D"/>
    <w:rsid w:val="2DBB4423"/>
    <w:rsid w:val="2E5E5B1C"/>
    <w:rsid w:val="2F4946FC"/>
    <w:rsid w:val="30667F5E"/>
    <w:rsid w:val="309140EE"/>
    <w:rsid w:val="313C15AF"/>
    <w:rsid w:val="32494755"/>
    <w:rsid w:val="34121BAC"/>
    <w:rsid w:val="348346E6"/>
    <w:rsid w:val="348E7F12"/>
    <w:rsid w:val="35A379C8"/>
    <w:rsid w:val="35B92EB0"/>
    <w:rsid w:val="36585CBC"/>
    <w:rsid w:val="36AE6EE7"/>
    <w:rsid w:val="36C96EA8"/>
    <w:rsid w:val="36E10A24"/>
    <w:rsid w:val="395C2BBC"/>
    <w:rsid w:val="3A045A6B"/>
    <w:rsid w:val="3A542ACC"/>
    <w:rsid w:val="3ABF1760"/>
    <w:rsid w:val="3C5E63A4"/>
    <w:rsid w:val="3DA6127B"/>
    <w:rsid w:val="3DEB6E30"/>
    <w:rsid w:val="3E2B5E06"/>
    <w:rsid w:val="40764144"/>
    <w:rsid w:val="410B44C7"/>
    <w:rsid w:val="41495D4B"/>
    <w:rsid w:val="41553C51"/>
    <w:rsid w:val="41A53F24"/>
    <w:rsid w:val="42063802"/>
    <w:rsid w:val="43EA5F2F"/>
    <w:rsid w:val="442711AA"/>
    <w:rsid w:val="492A4836"/>
    <w:rsid w:val="498B526A"/>
    <w:rsid w:val="4A527F2C"/>
    <w:rsid w:val="4AA4627F"/>
    <w:rsid w:val="4ADC76DB"/>
    <w:rsid w:val="4AE26CCE"/>
    <w:rsid w:val="4CA81950"/>
    <w:rsid w:val="4D4E77F2"/>
    <w:rsid w:val="4E931B10"/>
    <w:rsid w:val="4FD73045"/>
    <w:rsid w:val="50AB58B4"/>
    <w:rsid w:val="51C771E3"/>
    <w:rsid w:val="51F9487C"/>
    <w:rsid w:val="52EE746C"/>
    <w:rsid w:val="5452446D"/>
    <w:rsid w:val="563C7D3B"/>
    <w:rsid w:val="567A4548"/>
    <w:rsid w:val="576F688D"/>
    <w:rsid w:val="57DA1F81"/>
    <w:rsid w:val="5826783E"/>
    <w:rsid w:val="586E002A"/>
    <w:rsid w:val="58926505"/>
    <w:rsid w:val="58B94735"/>
    <w:rsid w:val="58C6092D"/>
    <w:rsid w:val="58F34817"/>
    <w:rsid w:val="591C6583"/>
    <w:rsid w:val="594D1214"/>
    <w:rsid w:val="59AB3574"/>
    <w:rsid w:val="5BDA755D"/>
    <w:rsid w:val="5C7359D8"/>
    <w:rsid w:val="5D7B3AD5"/>
    <w:rsid w:val="5DDC6E97"/>
    <w:rsid w:val="607225C9"/>
    <w:rsid w:val="608B6872"/>
    <w:rsid w:val="61B50F69"/>
    <w:rsid w:val="61FA2450"/>
    <w:rsid w:val="624F31B6"/>
    <w:rsid w:val="626F460D"/>
    <w:rsid w:val="62737F03"/>
    <w:rsid w:val="62BD7680"/>
    <w:rsid w:val="63B80222"/>
    <w:rsid w:val="64BB3B0A"/>
    <w:rsid w:val="64D80ED1"/>
    <w:rsid w:val="65173864"/>
    <w:rsid w:val="67074C35"/>
    <w:rsid w:val="67B86FD5"/>
    <w:rsid w:val="68CC736B"/>
    <w:rsid w:val="69A05A18"/>
    <w:rsid w:val="6AB4227F"/>
    <w:rsid w:val="6B3B6611"/>
    <w:rsid w:val="6B5251F4"/>
    <w:rsid w:val="6B6C7258"/>
    <w:rsid w:val="6BA7011A"/>
    <w:rsid w:val="6C815316"/>
    <w:rsid w:val="6DFB560B"/>
    <w:rsid w:val="6F17421F"/>
    <w:rsid w:val="6F7B3153"/>
    <w:rsid w:val="6F975B11"/>
    <w:rsid w:val="6FCF26D5"/>
    <w:rsid w:val="71E561F0"/>
    <w:rsid w:val="72465A5B"/>
    <w:rsid w:val="73587C07"/>
    <w:rsid w:val="737F1A45"/>
    <w:rsid w:val="73974732"/>
    <w:rsid w:val="74A64C8E"/>
    <w:rsid w:val="75671589"/>
    <w:rsid w:val="75EA64FF"/>
    <w:rsid w:val="76E353C5"/>
    <w:rsid w:val="77C15694"/>
    <w:rsid w:val="78323E75"/>
    <w:rsid w:val="78F84331"/>
    <w:rsid w:val="793340C0"/>
    <w:rsid w:val="79FB6B36"/>
    <w:rsid w:val="7A5244C9"/>
    <w:rsid w:val="7A61311F"/>
    <w:rsid w:val="7A664B08"/>
    <w:rsid w:val="7AA2317C"/>
    <w:rsid w:val="7B272ABC"/>
    <w:rsid w:val="7B965710"/>
    <w:rsid w:val="7B9A3D37"/>
    <w:rsid w:val="7CAD3559"/>
    <w:rsid w:val="7D806002"/>
    <w:rsid w:val="7FB96B9A"/>
    <w:rsid w:val="7FF4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0029B8-090F-41FE-8C40-5841C3A5C9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892</Words>
  <Characters>987</Characters>
  <Lines>9</Lines>
  <Paragraphs>2</Paragraphs>
  <TotalTime>0</TotalTime>
  <ScaleCrop>false</ScaleCrop>
  <LinksUpToDate>false</LinksUpToDate>
  <CharactersWithSpaces>988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2024-05-08T05:39:45Z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ADA938B1022045A897C7C2BFC6741A48</vt:lpwstr>
  </property>
</Properties>
</file>