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63EE8A">
      <w:pPr>
        <w:numPr>
          <w:ilvl w:val="0"/>
          <w:numId w:val="0"/>
        </w:numPr>
        <w:tabs>
          <w:tab w:val="left" w:pos="7161"/>
        </w:tabs>
        <w:ind w:leftChars="0"/>
        <w:jc w:val="both"/>
        <w:rPr>
          <w:rFonts w:hint="eastAsia" w:eastAsia="宋体"/>
          <w:sz w:val="30"/>
          <w:lang w:eastAsia="zh-CN"/>
        </w:rPr>
      </w:pPr>
      <w:r>
        <w:rPr>
          <w:rFonts w:hint="eastAsia" w:eastAsia="宋体"/>
          <w:sz w:val="30"/>
          <w:lang w:eastAsia="zh-CN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1123950</wp:posOffset>
            </wp:positionH>
            <wp:positionV relativeFrom="paragraph">
              <wp:posOffset>50800</wp:posOffset>
            </wp:positionV>
            <wp:extent cx="3072765" cy="3072765"/>
            <wp:effectExtent l="0" t="0" r="13335" b="13335"/>
            <wp:wrapNone/>
            <wp:docPr id="2" name="图片 2" descr="VORTEX-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VORTEX-M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72765" cy="3072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322E3D8">
      <w:pPr>
        <w:numPr>
          <w:ilvl w:val="0"/>
          <w:numId w:val="0"/>
        </w:numPr>
        <w:tabs>
          <w:tab w:val="left" w:pos="7161"/>
        </w:tabs>
        <w:ind w:leftChars="0"/>
        <w:jc w:val="both"/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</w:p>
    <w:p w14:paraId="12B182B9">
      <w:pPr>
        <w:numPr>
          <w:ilvl w:val="0"/>
          <w:numId w:val="0"/>
        </w:numPr>
        <w:tabs>
          <w:tab w:val="left" w:pos="7161"/>
        </w:tabs>
        <w:ind w:leftChars="0"/>
        <w:jc w:val="both"/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</w:p>
    <w:p w14:paraId="10FE1F7D">
      <w:pPr>
        <w:numPr>
          <w:ilvl w:val="0"/>
          <w:numId w:val="0"/>
        </w:numPr>
        <w:tabs>
          <w:tab w:val="left" w:pos="7161"/>
        </w:tabs>
        <w:ind w:leftChars="0"/>
        <w:jc w:val="both"/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</w:p>
    <w:p w14:paraId="68FA080A">
      <w:pPr>
        <w:numPr>
          <w:ilvl w:val="0"/>
          <w:numId w:val="0"/>
        </w:numPr>
        <w:tabs>
          <w:tab w:val="left" w:pos="7161"/>
        </w:tabs>
        <w:ind w:leftChars="0"/>
        <w:jc w:val="both"/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</w:p>
    <w:p w14:paraId="7482BC41">
      <w:pPr>
        <w:numPr>
          <w:ilvl w:val="0"/>
          <w:numId w:val="0"/>
        </w:numPr>
        <w:tabs>
          <w:tab w:val="left" w:pos="7161"/>
        </w:tabs>
        <w:ind w:leftChars="0"/>
        <w:jc w:val="both"/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</w:p>
    <w:p w14:paraId="65FA2EFB">
      <w:pPr>
        <w:numPr>
          <w:ilvl w:val="0"/>
          <w:numId w:val="0"/>
        </w:numPr>
        <w:tabs>
          <w:tab w:val="left" w:pos="7161"/>
        </w:tabs>
        <w:ind w:leftChars="0"/>
        <w:jc w:val="both"/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sz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1790700</wp:posOffset>
                </wp:positionH>
                <wp:positionV relativeFrom="paragraph">
                  <wp:posOffset>270510</wp:posOffset>
                </wp:positionV>
                <wp:extent cx="1828800" cy="1828800"/>
                <wp:effectExtent l="0" t="0" r="0" b="0"/>
                <wp:wrapTopAndBottom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C9B0F0">
                            <w:pPr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161"/>
                              </w:tabs>
                              <w:ind w:leftChars="0"/>
                              <w:jc w:val="both"/>
                              <w:rPr>
                                <w:rFonts w:hint="eastAsia" w:ascii="宋体" w:hAnsi="宋体" w:eastAsia="宋体" w:cs="Times New Roman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宋体" w:hAnsi="宋体" w:cs="Times New Roman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  <w:t>Vortex-M涡旋混匀仪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1pt;margin-top:21.3pt;height:144pt;width:144pt;mso-wrap-distance-bottom:0pt;mso-wrap-distance-top:0pt;mso-wrap-style:none;z-index:251662336;mso-width-relative:page;mso-height-relative:page;" filled="f" stroked="f" coordsize="21600,21600" o:gfxdata="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OPVzsdkAAAAKAQAADwAAAAAAAAABACAAAAAiAAAAZHJzL2Rvd25y&#10;ZXYueG1sUEsBAhQAFAAAAAgAh07iQCJ9L7Y2AgAAZQQAAA4AAAAAAAAAAQAgAAAAKAEAAGRycy9l&#10;Mm9Eb2MueG1sUEsFBgAAAAAGAAYAWQEAANAFAAAAAA==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 w14:paraId="55C9B0F0">
                      <w:pPr>
                        <w:numPr>
                          <w:ilvl w:val="0"/>
                          <w:numId w:val="0"/>
                        </w:numPr>
                        <w:tabs>
                          <w:tab w:val="left" w:pos="7161"/>
                        </w:tabs>
                        <w:ind w:leftChars="0"/>
                        <w:jc w:val="both"/>
                        <w:rPr>
                          <w:rFonts w:hint="eastAsia" w:ascii="宋体" w:hAnsi="宋体" w:eastAsia="宋体" w:cs="Times New Roman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宋体" w:hAnsi="宋体" w:cs="Times New Roman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  <w:t>Vortex-M涡旋混匀仪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5DA69FE5">
      <w:pPr>
        <w:numPr>
          <w:ilvl w:val="0"/>
          <w:numId w:val="0"/>
        </w:numPr>
        <w:tabs>
          <w:tab w:val="left" w:pos="7161"/>
        </w:tabs>
        <w:ind w:leftChars="0"/>
        <w:jc w:val="both"/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宋体" w:hAnsi="宋体" w:eastAsia="宋体" w:cs="Times New Roman"/>
          <w:b/>
          <w:color w:val="2F5597" w:themeColor="accent1" w:themeShade="BF"/>
          <w:sz w:val="30"/>
          <w:szCs w:val="30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1476375</wp:posOffset>
                </wp:positionH>
                <wp:positionV relativeFrom="paragraph">
                  <wp:posOffset>283845</wp:posOffset>
                </wp:positionV>
                <wp:extent cx="1792605" cy="62357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2605" cy="6235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F6CD08">
                            <w:pPr>
                              <w:rPr>
                                <w:rFonts w:hint="eastAsia" w:eastAsia="宋体"/>
                                <w:b/>
                                <w:bCs/>
                                <w:color w:val="4472C4" w:themeColor="accent1"/>
                                <w:sz w:val="72"/>
                                <w:szCs w:val="72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6.25pt;margin-top:22.35pt;height:49.1pt;width:141.15pt;z-index:-251657216;mso-width-relative:page;mso-height-relative:page;" filled="f" stroked="f" coordsize="21600,21600" o:gfxdata="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ZzBocNsAAAAKAQAADwAAAAAAAAABACAAAAAiAAAAZHJz&#10;L2Rvd25yZXYueG1sUEsBAhQAFAAAAAgAh07iQCLqnjE6AgAAZgQAAA4AAAAAAAAAAQAgAAAAKgEA&#10;AGRycy9lMm9Eb2MueG1sUEsFBgAAAAAGAAYAWQEAANY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53F6CD08">
                      <w:pPr>
                        <w:rPr>
                          <w:rFonts w:hint="eastAsia" w:eastAsia="宋体"/>
                          <w:b/>
                          <w:bCs/>
                          <w:color w:val="4472C4" w:themeColor="accent1"/>
                          <w:sz w:val="72"/>
                          <w:szCs w:val="72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381000</wp:posOffset>
                </wp:positionV>
                <wp:extent cx="5272405" cy="381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1pt;margin-top:30pt;height:0.3pt;width:415.15pt;z-index:-251655168;mso-width-relative:page;mso-height-relative:page;" filled="f" stroked="t" coordsize="21600,21600" o:gfxdata="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Z&#10;eyux1QAAAAcBAAAPAAAAAAAAAAEAIAAAACIAAABkcnMvZG93bnJldi54bWxQSwECFAAUAAAACACH&#10;TuJAabUdEe4BAAC1AwAADgAAAAAAAAABACAAAAAkAQAAZHJzL2Uyb0RvYy54bWxQSwUGAAAAAAYA&#10;BgBZAQAAhAUAAAAA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1、</w:t>
      </w: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产品</w:t>
      </w:r>
      <w:r>
        <w:rPr>
          <w:rFonts w:hint="eastAsia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应用</w:t>
      </w:r>
    </w:p>
    <w:p w14:paraId="1E447820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outlineLvl w:val="9"/>
        <w:rPr>
          <w:rFonts w:hint="eastAsia" w:ascii="宋体" w:hAnsi="宋体" w:eastAsia="宋体" w:cs="Times New Roman"/>
          <w:color w:val="2F5597" w:themeColor="accent1" w:themeShade="BF"/>
          <w:sz w:val="24"/>
          <w:szCs w:val="24"/>
        </w:rPr>
      </w:pPr>
      <w:r>
        <w:rPr>
          <w:rFonts w:hint="eastAsia" w:ascii="宋体" w:hAnsi="宋体" w:eastAsia="宋体" w:cs="Times New Roman"/>
          <w:color w:val="2F5597" w:themeColor="accent1" w:themeShade="BF"/>
          <w:sz w:val="24"/>
          <w:szCs w:val="24"/>
        </w:rPr>
        <w:t>具有结构简单可靠，仪器体积小，耗电省，噪音低等特点，广泛应用于生物化学，基因工程，医学等实验需求。对液液、液固、固固（粉末）混合，它能将所需混合的任何液体、粉末以高速旋涡式快速混合，混合速度快、均匀、彻底。</w:t>
      </w:r>
    </w:p>
    <w:p w14:paraId="0DDCCE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textAlignment w:val="auto"/>
        <w:outlineLvl w:val="9"/>
        <w:rPr>
          <w:rFonts w:hint="eastAsia" w:ascii="宋体" w:hAnsi="宋体" w:eastAsia="宋体" w:cs="Times New Roman"/>
          <w:color w:val="2F5597" w:themeColor="accent1" w:themeShade="BF"/>
          <w:sz w:val="24"/>
          <w:szCs w:val="24"/>
        </w:rPr>
      </w:pPr>
    </w:p>
    <w:p w14:paraId="50E9856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Chars="0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375285</wp:posOffset>
                </wp:positionV>
                <wp:extent cx="5291455" cy="381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145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.6pt;margin-top:29.55pt;height:0.3pt;width:416.65pt;z-index:-251656192;mso-width-relative:page;mso-height-relative:page;" filled="f" stroked="t" coordsize="21600,21600" o:gfxdata="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ZUqJK1gAAAAgBAAAPAAAAAAAAAAEAIAAAACIAAABkcnMvZG93bnJldi54bWxQSwEC&#10;FAAUAAAACACHTuJAkBXpMvYBAAC/AwAADgAAAAAAAAABACAAAAAlAQAAZHJzL2Uyb0RvYy54bWxQ&#10;SwUGAAAAAAYABgBZAQAAjQUAAAAA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2</w:t>
      </w:r>
      <w:r>
        <w:rPr>
          <w:rFonts w:hint="eastAsia" w:ascii="宋体" w:hAnsi="宋体" w:eastAsia="宋体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、产品特点</w:t>
      </w:r>
    </w:p>
    <w:p w14:paraId="24548DE9">
      <w:pPr>
        <w:pStyle w:val="10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20" w:leftChars="0" w:right="0" w:rightChars="0" w:hanging="420" w:firstLineChars="0"/>
        <w:jc w:val="left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点动工作模式，混匀效果明显，且对试管内的物质无任何污染和影响；</w:t>
      </w:r>
    </w:p>
    <w:p w14:paraId="28C4DDB4">
      <w:pPr>
        <w:pStyle w:val="10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20" w:leftChars="0" w:right="0" w:rightChars="0" w:hanging="420" w:firstLineChars="0"/>
        <w:jc w:val="left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混匀速度高，固定转速：</w:t>
      </w:r>
      <w:r>
        <w:rPr>
          <w:rFonts w:hint="eastAsia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40</w:t>
      </w: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00rpm，放上容器直接工作；</w:t>
      </w:r>
    </w:p>
    <w:p w14:paraId="05D70A66">
      <w:pPr>
        <w:pStyle w:val="10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20" w:leftChars="0" w:right="0" w:rightChars="0" w:hanging="420" w:firstLineChars="0"/>
        <w:jc w:val="left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外壳为工程塑料制成，耐化学腐蚀，使用寿命长，实验安全可靠，精致铝锌底座，运行稳定；</w:t>
      </w:r>
    </w:p>
    <w:p w14:paraId="2668BC19">
      <w:pPr>
        <w:pStyle w:val="10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20" w:leftChars="0" w:right="0" w:rightChars="0" w:hanging="420" w:firstLineChars="0"/>
        <w:jc w:val="left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外观小巧美观，特别适合比较小或拥挤的实验室；</w:t>
      </w:r>
    </w:p>
    <w:p w14:paraId="2810FA9A">
      <w:pPr>
        <w:pStyle w:val="10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20" w:leftChars="0" w:right="0" w:rightChars="0" w:hanging="420" w:firstLineChars="0"/>
        <w:jc w:val="left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直流无刷电机，性能稳定。</w:t>
      </w:r>
    </w:p>
    <w:p w14:paraId="34D1EC49"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outlineLvl w:val="9"/>
        <w:rPr>
          <w:rFonts w:hint="eastAsia" w:ascii="宋体" w:hAnsi="宋体" w:eastAsia="宋体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3、</w:t>
      </w:r>
      <w:r>
        <w:rPr>
          <w:rFonts w:hint="eastAsia" w:ascii="宋体" w:hAnsi="宋体" w:eastAsia="宋体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技术参数</w:t>
      </w:r>
    </w:p>
    <w:tbl>
      <w:tblPr>
        <w:tblStyle w:val="13"/>
        <w:tblW w:w="8213" w:type="dxa"/>
        <w:jc w:val="center"/>
        <w:tblBorders>
          <w:top w:val="single" w:color="002060" w:sz="8" w:space="0"/>
          <w:left w:val="single" w:color="002060" w:sz="8" w:space="0"/>
          <w:bottom w:val="single" w:color="002060" w:sz="8" w:space="0"/>
          <w:right w:val="single" w:color="002060" w:sz="8" w:space="0"/>
          <w:insideH w:val="single" w:color="002060" w:sz="8" w:space="0"/>
          <w:insideV w:val="single" w:color="002060" w:sz="8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37"/>
        <w:gridCol w:w="4976"/>
      </w:tblGrid>
      <w:tr w14:paraId="444F0BAE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591B896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型号</w:t>
            </w:r>
          </w:p>
        </w:tc>
        <w:tc>
          <w:tcPr>
            <w:tcW w:w="4976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3E1097E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Vortex-M</w:t>
            </w:r>
          </w:p>
        </w:tc>
      </w:tr>
      <w:tr w14:paraId="5A6851A6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2468423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default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货号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63F98D3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1001003001</w:t>
            </w:r>
          </w:p>
        </w:tc>
      </w:tr>
      <w:tr w14:paraId="245D47DD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383D29A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振荡方式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41DB2C7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圆周振荡</w:t>
            </w:r>
          </w:p>
        </w:tc>
      </w:tr>
      <w:tr w14:paraId="205A0676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66DF0B9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周转直径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189AA09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4.5mm</w:t>
            </w:r>
          </w:p>
        </w:tc>
      </w:tr>
      <w:tr w14:paraId="1C572E9E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47CC585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功率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0DBD599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15W</w:t>
            </w:r>
          </w:p>
        </w:tc>
      </w:tr>
      <w:tr w14:paraId="16FED81C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3168F31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振荡</w:t>
            </w: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方式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3486B01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default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圆周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振荡</w:t>
            </w:r>
            <w:bookmarkStart w:id="0" w:name="_GoBack"/>
            <w:bookmarkEnd w:id="0"/>
          </w:p>
        </w:tc>
      </w:tr>
      <w:tr w14:paraId="01068462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48DFBA5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运行方式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41AF6A7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点动</w:t>
            </w:r>
          </w:p>
        </w:tc>
      </w:tr>
      <w:tr w14:paraId="55F88B69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0819C25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振荡量ml（1个试管）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55E0D5F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Max.80</w:t>
            </w:r>
          </w:p>
        </w:tc>
      </w:tr>
      <w:tr w14:paraId="62A6ED6D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77544C4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试管直径mm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3A32D00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Max.30</w:t>
            </w:r>
          </w:p>
        </w:tc>
      </w:tr>
      <w:tr w14:paraId="0E74CC91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15579B2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运行环境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6EEB81F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5-40℃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 xml:space="preserve"> </w:t>
            </w: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80%RH Mzx</w:t>
            </w:r>
          </w:p>
        </w:tc>
      </w:tr>
      <w:tr w14:paraId="093C82EA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5587483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振荡转速（固定）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04406FC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4</w:t>
            </w: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000rpm</w:t>
            </w:r>
          </w:p>
        </w:tc>
      </w:tr>
      <w:tr w14:paraId="4E90DE35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73CA0B6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电源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22C8331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default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AC100-240V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/DC24V</w:t>
            </w:r>
          </w:p>
        </w:tc>
      </w:tr>
      <w:tr w14:paraId="7A847876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34505D5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外形尺寸（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mm</w:t>
            </w: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）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64D8734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92mmx81mm</w:t>
            </w:r>
          </w:p>
        </w:tc>
      </w:tr>
      <w:tr w14:paraId="723A1CAD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112133F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default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包装尺寸</w:t>
            </w: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（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mm</w:t>
            </w: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）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362231F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default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195*155*150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mm</w:t>
            </w:r>
          </w:p>
        </w:tc>
      </w:tr>
      <w:tr w14:paraId="156C10BF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41F9272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净重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0261A1F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</w:t>
            </w: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kg</w:t>
            </w:r>
          </w:p>
        </w:tc>
      </w:tr>
      <w:tr w14:paraId="16B39493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3D319FD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default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毛重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1568316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default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1.2kg</w:t>
            </w:r>
          </w:p>
        </w:tc>
      </w:tr>
    </w:tbl>
    <w:p w14:paraId="312D8E6A"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45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474747"/>
          <w:spacing w:val="0"/>
          <w:sz w:val="24"/>
          <w:szCs w:val="24"/>
          <w:u w:val="none"/>
          <w:shd w:val="clear" w:fill="FFFFFF"/>
          <w:lang w:val="en-US" w:eastAsia="zh-CN"/>
        </w:rPr>
      </w:pPr>
    </w:p>
    <w:p w14:paraId="6CC68135"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outlineLvl w:val="9"/>
        <w:rPr>
          <w:rFonts w:hint="eastAsia" w:ascii="宋体" w:hAnsi="宋体" w:eastAsia="宋体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4、配置清单</w:t>
      </w:r>
    </w:p>
    <w:tbl>
      <w:tblPr>
        <w:tblStyle w:val="13"/>
        <w:tblW w:w="8213" w:type="dxa"/>
        <w:jc w:val="center"/>
        <w:tblBorders>
          <w:top w:val="single" w:color="002060" w:sz="8" w:space="0"/>
          <w:left w:val="single" w:color="002060" w:sz="8" w:space="0"/>
          <w:bottom w:val="single" w:color="002060" w:sz="8" w:space="0"/>
          <w:right w:val="single" w:color="002060" w:sz="8" w:space="0"/>
          <w:insideH w:val="single" w:color="002060" w:sz="8" w:space="0"/>
          <w:insideV w:val="single" w:color="002060" w:sz="8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37"/>
        <w:gridCol w:w="4976"/>
      </w:tblGrid>
      <w:tr w14:paraId="7489BD73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4476300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名称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21FABF3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数量</w:t>
            </w:r>
          </w:p>
        </w:tc>
      </w:tr>
      <w:tr w14:paraId="65B4D5DB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11FD8B9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主机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404BBD6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台</w:t>
            </w:r>
          </w:p>
        </w:tc>
      </w:tr>
      <w:tr w14:paraId="1DC8199D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323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3847080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使用说明书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29EF2AB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份</w:t>
            </w:r>
          </w:p>
        </w:tc>
      </w:tr>
      <w:tr w14:paraId="45BB6A37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20DC98F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合格证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（含</w:t>
            </w: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保修卡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）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4276156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份</w:t>
            </w:r>
          </w:p>
        </w:tc>
      </w:tr>
    </w:tbl>
    <w:p w14:paraId="2E2F8AC1"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45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474747"/>
          <w:spacing w:val="0"/>
          <w:sz w:val="24"/>
          <w:szCs w:val="24"/>
          <w:u w:val="none"/>
          <w:shd w:val="clear" w:fill="FFFFFF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0" w:footer="964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670B55">
    <w:pPr>
      <w:pStyle w:val="5"/>
      <w:keepNext w:val="0"/>
      <w:keepLines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fill="FFFFFF"/>
      <w:spacing w:before="120" w:beforeAutospacing="0" w:after="120" w:afterAutospacing="0"/>
      <w:ind w:left="0" w:right="0" w:firstLine="0"/>
      <w:jc w:val="both"/>
      <w:rPr>
        <w:rFonts w:hint="eastAsia" w:ascii="宋体" w:hAnsi="宋体" w:eastAsia="宋体" w:cs="宋体"/>
        <w:color w:val="181717" w:themeColor="background2" w:themeShade="1A"/>
        <w:sz w:val="18"/>
        <w:szCs w:val="18"/>
        <w:lang w:val="en-US" w:eastAsia="zh-CN"/>
      </w:rPr>
    </w:pPr>
  </w:p>
  <w:p w14:paraId="41620EE8">
    <w:pPr>
      <w:pStyle w:val="5"/>
      <w:keepNext w:val="0"/>
      <w:keepLines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fill="FFFFFF"/>
      <w:spacing w:before="120" w:beforeAutospacing="0" w:after="120" w:afterAutospacing="0"/>
      <w:ind w:left="0" w:right="0" w:firstLine="0"/>
      <w:rPr>
        <w:rFonts w:ascii="微软雅黑" w:hAnsi="微软雅黑" w:eastAsia="微软雅黑" w:cs="微软雅黑"/>
        <w:i w:val="0"/>
        <w:caps w:val="0"/>
        <w:color w:val="959FE7"/>
        <w:spacing w:val="0"/>
        <w:sz w:val="18"/>
        <w:szCs w:val="18"/>
        <w:lang w:val="en-US"/>
      </w:rPr>
    </w:pPr>
  </w:p>
  <w:p w14:paraId="77A19C40">
    <w:pPr>
      <w:pStyle w:val="8"/>
      <w:ind w:firstLine="960" w:firstLineChars="400"/>
      <w:rPr>
        <w:rFonts w:hint="eastAsia" w:eastAsia="宋体"/>
        <w:sz w:val="24"/>
        <w:szCs w:val="24"/>
        <w:lang w:val="en-US" w:eastAsia="zh-CN"/>
        <w14:textOutline w14:w="12700" w14:cmpd="sng">
          <w14:solidFill>
            <w14:schemeClr w14:val="accent1">
              <w14:alpha w14:val="0"/>
            </w14:schemeClr>
          </w14:solidFill>
          <w14:prstDash w14:val="solid"/>
          <w14:round/>
        </w14:textOutline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0DF7AC">
    <w:pPr>
      <w:pStyle w:val="10"/>
      <w:spacing w:line="240" w:lineRule="atLeast"/>
      <w:jc w:val="both"/>
      <w:rPr>
        <w:rFonts w:hint="eastAsia" w:eastAsia="宋体"/>
        <w:b/>
        <w:bCs/>
        <w:color w:val="203864" w:themeColor="accent1" w:themeShade="80"/>
        <w:sz w:val="32"/>
        <w:szCs w:val="32"/>
        <w:lang w:eastAsia="zh-CN"/>
      </w:rPr>
    </w:pPr>
    <w:r>
      <w:rPr>
        <w:rFonts w:hint="eastAsia" w:eastAsia="宋体"/>
        <w:b/>
        <w:bCs/>
        <w:color w:val="203864" w:themeColor="accent1" w:themeShade="80"/>
        <w:sz w:val="32"/>
        <w:szCs w:val="32"/>
        <w:lang w:eastAsia="zh-CN"/>
      </w:rPr>
      <w:drawing>
        <wp:inline distT="0" distB="0" distL="114300" distR="114300">
          <wp:extent cx="824865" cy="824865"/>
          <wp:effectExtent l="0" t="0" r="13335" b="13335"/>
          <wp:docPr id="1" name="图片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24865" cy="824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36C0FEA">
    <w:pPr>
      <w:pStyle w:val="9"/>
      <w:pBdr>
        <w:bottom w:val="none" w:color="auto" w:sz="0" w:space="1"/>
      </w:pBdr>
      <w:tabs>
        <w:tab w:val="center" w:pos="4153"/>
        <w:tab w:val="right" w:pos="8306"/>
      </w:tabs>
      <w:jc w:val="center"/>
      <w:rPr>
        <w:b/>
        <w:color w:val="203864" w:themeColor="accent1" w:themeShade="80"/>
        <w:sz w:val="30"/>
        <w:szCs w:val="30"/>
      </w:rPr>
    </w:pPr>
    <w:r>
      <w:rPr>
        <w:rFonts w:hint="eastAsia"/>
        <w:b/>
        <w:color w:val="203864" w:themeColor="accent1" w:themeShade="80"/>
        <w:sz w:val="30"/>
        <w:szCs w:val="30"/>
      </w:rPr>
      <w:t>上海沪析实业有限公司</w:t>
    </w:r>
  </w:p>
  <w:p w14:paraId="181BF43B">
    <w:pPr>
      <w:jc w:val="center"/>
      <w:rPr>
        <w:sz w:val="24"/>
        <w:szCs w:val="24"/>
      </w:rPr>
    </w:pPr>
    <w:r>
      <w:rPr>
        <w:rFonts w:hint="eastAsia"/>
        <w:b/>
        <w:bCs/>
        <w:color w:val="203864" w:themeColor="accent1" w:themeShade="80"/>
        <w:kern w:val="0"/>
      </w:rPr>
      <w:t>Shanghai Huxi Industry Co., Ltd.,</w:t>
    </w:r>
  </w:p>
  <w:p w14:paraId="4F9ADF9C">
    <w:pPr>
      <w:pStyle w:val="9"/>
      <w:jc w:val="both"/>
    </w:pPr>
  </w:p>
  <w:p w14:paraId="3B3911F2">
    <w:pPr>
      <w:pStyle w:val="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25D1A94"/>
    <w:multiLevelType w:val="singleLevel"/>
    <w:tmpl w:val="625D1A94"/>
    <w:lvl w:ilvl="0" w:tentative="0">
      <w:start w:val="1"/>
      <w:numFmt w:val="bullet"/>
      <w:lvlText w:val=""/>
      <w:lvlJc w:val="left"/>
      <w:pPr>
        <w:ind w:left="420" w:leftChars="0" w:hanging="420" w:firstLineChars="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lYzdmZDU4NDA1NmI5ODM1ZDk5MTc4M2VjMzgyYjMifQ=="/>
  </w:docVars>
  <w:rsids>
    <w:rsidRoot w:val="00172A27"/>
    <w:rsid w:val="00000422"/>
    <w:rsid w:val="0002414F"/>
    <w:rsid w:val="00091A92"/>
    <w:rsid w:val="000A30B6"/>
    <w:rsid w:val="000F0EE7"/>
    <w:rsid w:val="001C2F0D"/>
    <w:rsid w:val="0020067A"/>
    <w:rsid w:val="00227827"/>
    <w:rsid w:val="00262F28"/>
    <w:rsid w:val="002B6FFF"/>
    <w:rsid w:val="002C777E"/>
    <w:rsid w:val="002F2DF2"/>
    <w:rsid w:val="002F500E"/>
    <w:rsid w:val="002F74BD"/>
    <w:rsid w:val="00343CBD"/>
    <w:rsid w:val="003775A9"/>
    <w:rsid w:val="003D498D"/>
    <w:rsid w:val="004A2EE0"/>
    <w:rsid w:val="004E7E09"/>
    <w:rsid w:val="00535C95"/>
    <w:rsid w:val="00580C1D"/>
    <w:rsid w:val="00596893"/>
    <w:rsid w:val="005A5BBC"/>
    <w:rsid w:val="0069114D"/>
    <w:rsid w:val="00741072"/>
    <w:rsid w:val="007650E0"/>
    <w:rsid w:val="007A51F4"/>
    <w:rsid w:val="00854961"/>
    <w:rsid w:val="008A0AA1"/>
    <w:rsid w:val="008B2ECB"/>
    <w:rsid w:val="00955DE4"/>
    <w:rsid w:val="0098299C"/>
    <w:rsid w:val="00990FAD"/>
    <w:rsid w:val="009E7CF6"/>
    <w:rsid w:val="00A4672B"/>
    <w:rsid w:val="00A94E0D"/>
    <w:rsid w:val="00AA4A1B"/>
    <w:rsid w:val="00AA5CBF"/>
    <w:rsid w:val="00B61697"/>
    <w:rsid w:val="00B839ED"/>
    <w:rsid w:val="00BD42F1"/>
    <w:rsid w:val="00C47428"/>
    <w:rsid w:val="00C83139"/>
    <w:rsid w:val="00DA0404"/>
    <w:rsid w:val="00DA6A09"/>
    <w:rsid w:val="00E15CAB"/>
    <w:rsid w:val="00E2271A"/>
    <w:rsid w:val="00E54BE6"/>
    <w:rsid w:val="00E610B3"/>
    <w:rsid w:val="00E62DD8"/>
    <w:rsid w:val="00E900EE"/>
    <w:rsid w:val="00EC783E"/>
    <w:rsid w:val="00EF22FA"/>
    <w:rsid w:val="00EF585C"/>
    <w:rsid w:val="00FE197F"/>
    <w:rsid w:val="017212D3"/>
    <w:rsid w:val="01B110AA"/>
    <w:rsid w:val="02AA71DB"/>
    <w:rsid w:val="02D933F4"/>
    <w:rsid w:val="02F87F3E"/>
    <w:rsid w:val="03F258F4"/>
    <w:rsid w:val="04E918A9"/>
    <w:rsid w:val="05F410CA"/>
    <w:rsid w:val="0692734F"/>
    <w:rsid w:val="07553E41"/>
    <w:rsid w:val="091F1204"/>
    <w:rsid w:val="0A184A29"/>
    <w:rsid w:val="0A366F57"/>
    <w:rsid w:val="0A965B96"/>
    <w:rsid w:val="10C02CE0"/>
    <w:rsid w:val="10E60B82"/>
    <w:rsid w:val="1104476E"/>
    <w:rsid w:val="11385EB2"/>
    <w:rsid w:val="117D1E52"/>
    <w:rsid w:val="12F323D9"/>
    <w:rsid w:val="13377D20"/>
    <w:rsid w:val="162626F1"/>
    <w:rsid w:val="163338FF"/>
    <w:rsid w:val="167836D1"/>
    <w:rsid w:val="16855545"/>
    <w:rsid w:val="16A71820"/>
    <w:rsid w:val="18711AC3"/>
    <w:rsid w:val="1886336C"/>
    <w:rsid w:val="193559DC"/>
    <w:rsid w:val="1976192B"/>
    <w:rsid w:val="1A4C7833"/>
    <w:rsid w:val="1AB80B3F"/>
    <w:rsid w:val="1B871C86"/>
    <w:rsid w:val="1C4A28F1"/>
    <w:rsid w:val="1C8D4EFF"/>
    <w:rsid w:val="1E486378"/>
    <w:rsid w:val="1F995798"/>
    <w:rsid w:val="2159429D"/>
    <w:rsid w:val="216A23E2"/>
    <w:rsid w:val="22971A51"/>
    <w:rsid w:val="22E601DB"/>
    <w:rsid w:val="23243285"/>
    <w:rsid w:val="241D3C4F"/>
    <w:rsid w:val="246A0583"/>
    <w:rsid w:val="24AE6CFC"/>
    <w:rsid w:val="295A600F"/>
    <w:rsid w:val="298D20AB"/>
    <w:rsid w:val="2A602115"/>
    <w:rsid w:val="2A847618"/>
    <w:rsid w:val="2AC31D90"/>
    <w:rsid w:val="2BE36FED"/>
    <w:rsid w:val="2C2B4AD0"/>
    <w:rsid w:val="2C936415"/>
    <w:rsid w:val="2CBC35B2"/>
    <w:rsid w:val="2D270418"/>
    <w:rsid w:val="2D2D4A2D"/>
    <w:rsid w:val="2D9E504D"/>
    <w:rsid w:val="2DBB4423"/>
    <w:rsid w:val="2E5E5B1C"/>
    <w:rsid w:val="2E8F698D"/>
    <w:rsid w:val="30243FD6"/>
    <w:rsid w:val="30667F5E"/>
    <w:rsid w:val="32494755"/>
    <w:rsid w:val="34121BAC"/>
    <w:rsid w:val="348346E6"/>
    <w:rsid w:val="348E7F12"/>
    <w:rsid w:val="354A0706"/>
    <w:rsid w:val="35B92EB0"/>
    <w:rsid w:val="36585CBC"/>
    <w:rsid w:val="36E10A24"/>
    <w:rsid w:val="3A045A6B"/>
    <w:rsid w:val="3A542ACC"/>
    <w:rsid w:val="3ABF1760"/>
    <w:rsid w:val="3C5E63A4"/>
    <w:rsid w:val="3DA6127B"/>
    <w:rsid w:val="3DEB6E30"/>
    <w:rsid w:val="3E2B5E06"/>
    <w:rsid w:val="40764144"/>
    <w:rsid w:val="4085033E"/>
    <w:rsid w:val="410B44C7"/>
    <w:rsid w:val="43EA5F2F"/>
    <w:rsid w:val="442711AA"/>
    <w:rsid w:val="498B526A"/>
    <w:rsid w:val="4A527F2C"/>
    <w:rsid w:val="4AA4627F"/>
    <w:rsid w:val="4ADC76DB"/>
    <w:rsid w:val="4CA81950"/>
    <w:rsid w:val="4CE512C1"/>
    <w:rsid w:val="4D4E77F2"/>
    <w:rsid w:val="4D966B30"/>
    <w:rsid w:val="4E931B10"/>
    <w:rsid w:val="4FD73045"/>
    <w:rsid w:val="50D44EC3"/>
    <w:rsid w:val="51C771E3"/>
    <w:rsid w:val="51DC2191"/>
    <w:rsid w:val="51F9487C"/>
    <w:rsid w:val="52EE746C"/>
    <w:rsid w:val="5386477B"/>
    <w:rsid w:val="5452446D"/>
    <w:rsid w:val="552707D6"/>
    <w:rsid w:val="563C7D3B"/>
    <w:rsid w:val="567A4548"/>
    <w:rsid w:val="576F688D"/>
    <w:rsid w:val="5826783E"/>
    <w:rsid w:val="58926505"/>
    <w:rsid w:val="58C6092D"/>
    <w:rsid w:val="58F34817"/>
    <w:rsid w:val="591C6583"/>
    <w:rsid w:val="594D1214"/>
    <w:rsid w:val="59AB3574"/>
    <w:rsid w:val="5BDA755D"/>
    <w:rsid w:val="5C2E7662"/>
    <w:rsid w:val="5C5A72B6"/>
    <w:rsid w:val="5DDC6E97"/>
    <w:rsid w:val="607225C9"/>
    <w:rsid w:val="608B6872"/>
    <w:rsid w:val="61F050AA"/>
    <w:rsid w:val="61FA2450"/>
    <w:rsid w:val="624F31B6"/>
    <w:rsid w:val="626F460D"/>
    <w:rsid w:val="62737F03"/>
    <w:rsid w:val="627513EF"/>
    <w:rsid w:val="62BD7680"/>
    <w:rsid w:val="62F53D50"/>
    <w:rsid w:val="63B80222"/>
    <w:rsid w:val="64BB3B0A"/>
    <w:rsid w:val="65173864"/>
    <w:rsid w:val="65270184"/>
    <w:rsid w:val="67074C35"/>
    <w:rsid w:val="67B86FD5"/>
    <w:rsid w:val="68CC736B"/>
    <w:rsid w:val="69A05A18"/>
    <w:rsid w:val="6AB4227F"/>
    <w:rsid w:val="6B3B6611"/>
    <w:rsid w:val="6B5251F4"/>
    <w:rsid w:val="6B6C7258"/>
    <w:rsid w:val="6BA7011A"/>
    <w:rsid w:val="6DFB560B"/>
    <w:rsid w:val="6E224AC8"/>
    <w:rsid w:val="6F17421F"/>
    <w:rsid w:val="6F7B3153"/>
    <w:rsid w:val="6F975B11"/>
    <w:rsid w:val="71E561F0"/>
    <w:rsid w:val="73587C07"/>
    <w:rsid w:val="737F1A45"/>
    <w:rsid w:val="73974732"/>
    <w:rsid w:val="7490664F"/>
    <w:rsid w:val="74A64C8E"/>
    <w:rsid w:val="75C5557C"/>
    <w:rsid w:val="75EA64FF"/>
    <w:rsid w:val="76E353C5"/>
    <w:rsid w:val="77C15694"/>
    <w:rsid w:val="78323E75"/>
    <w:rsid w:val="78F84331"/>
    <w:rsid w:val="79197617"/>
    <w:rsid w:val="79FB6B36"/>
    <w:rsid w:val="7A61311F"/>
    <w:rsid w:val="7A664B08"/>
    <w:rsid w:val="7AA2317C"/>
    <w:rsid w:val="7B965710"/>
    <w:rsid w:val="7CAD3559"/>
    <w:rsid w:val="7D806002"/>
    <w:rsid w:val="7FB96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autoRedefine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character" w:default="1" w:styleId="14">
    <w:name w:val="Default Paragraph Font"/>
    <w:autoRedefine/>
    <w:unhideWhenUsed/>
    <w:qFormat/>
    <w:uiPriority w:val="1"/>
  </w:style>
  <w:style w:type="table" w:default="1" w:styleId="11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9"/>
    <w:autoRedefine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autoRedefine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2">
    <w:name w:val="Table Grid"/>
    <w:basedOn w:val="11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3">
    <w:name w:val="Light Grid Accent 5"/>
    <w:basedOn w:val="11"/>
    <w:qFormat/>
    <w:uiPriority w:val="62"/>
    <w:tblPr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  <w:insideH w:val="single" w:color="5B9BD5" w:themeColor="accent5" w:sz="8" w:space="0"/>
        <w:insideV w:val="single" w:color="5B9BD5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1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5B9BD5" w:themeColor="accent5" w:sz="6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band1Vert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</w:tcPr>
    </w:tblStylePr>
  </w:style>
  <w:style w:type="character" w:styleId="15">
    <w:name w:val="Strong"/>
    <w:basedOn w:val="14"/>
    <w:autoRedefine/>
    <w:qFormat/>
    <w:uiPriority w:val="22"/>
    <w:rPr>
      <w:b/>
      <w:bCs/>
    </w:rPr>
  </w:style>
  <w:style w:type="character" w:styleId="16">
    <w:name w:val="Hyperlink"/>
    <w:basedOn w:val="14"/>
    <w:autoRedefine/>
    <w:unhideWhenUsed/>
    <w:qFormat/>
    <w:uiPriority w:val="99"/>
    <w:rPr>
      <w:color w:val="0000FF"/>
      <w:u w:val="single"/>
    </w:rPr>
  </w:style>
  <w:style w:type="character" w:customStyle="1" w:styleId="17">
    <w:name w:val="页脚 Char"/>
    <w:basedOn w:val="14"/>
    <w:link w:val="8"/>
    <w:autoRedefine/>
    <w:qFormat/>
    <w:uiPriority w:val="99"/>
    <w:rPr>
      <w:sz w:val="18"/>
      <w:szCs w:val="18"/>
    </w:rPr>
  </w:style>
  <w:style w:type="character" w:customStyle="1" w:styleId="18">
    <w:name w:val="标题 1 Char"/>
    <w:basedOn w:val="14"/>
    <w:link w:val="2"/>
    <w:autoRedefine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批注框文本 Char"/>
    <w:basedOn w:val="14"/>
    <w:link w:val="7"/>
    <w:autoRedefine/>
    <w:semiHidden/>
    <w:qFormat/>
    <w:uiPriority w:val="99"/>
    <w:rPr>
      <w:kern w:val="2"/>
      <w:sz w:val="18"/>
      <w:szCs w:val="18"/>
    </w:rPr>
  </w:style>
  <w:style w:type="paragraph" w:customStyle="1" w:styleId="20">
    <w:name w:val="样式1"/>
    <w:basedOn w:val="1"/>
    <w:next w:val="8"/>
    <w:autoRedefine/>
    <w:qFormat/>
    <w:uiPriority w:val="0"/>
    <w:pPr>
      <w:jc w:val="center"/>
    </w:pPr>
  </w:style>
  <w:style w:type="paragraph" w:customStyle="1" w:styleId="21">
    <w:name w:val="列出段落1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noAutofit/>
      </a:bodyPr>
      <a:lstStyle/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79C3209-937D-4768-B014-3599857623A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381</Words>
  <Characters>479</Characters>
  <Lines>7</Lines>
  <Paragraphs>2</Paragraphs>
  <TotalTime>0</TotalTime>
  <ScaleCrop>false</ScaleCrop>
  <LinksUpToDate>false</LinksUpToDate>
  <CharactersWithSpaces>481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2018-05-21T01:33:00Z</dcterms:created>
  <dc:creator>孙长娟</dc:creator>
  <cp:lastModifiedBy>五七</cp:lastModifiedBy>
  <dcterms:modified xsi:type="dcterms:W3CDTF">2025-05-26T01:14:38Z</dcterms:modified>
  <cp:revision>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EB0A09547BAD4466953C14D2D4B01107_12</vt:lpwstr>
  </property>
  <property fmtid="{D5CDD505-2E9C-101B-9397-08002B2CF9AE}" pid="4" name="KSOTemplateDocerSaveRecord">
    <vt:lpwstr>eyJoZGlkIjoiZThlYzdmZDU4NDA1NmI5ODM1ZDk5MTc4M2VjMzgyYjMiLCJ1c2VySWQiOiI0MzIzNDk0NzMifQ==</vt:lpwstr>
  </property>
</Properties>
</file>