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E048C">
      <w:pPr>
        <w:tabs>
          <w:tab w:val="left" w:pos="7161"/>
        </w:tabs>
        <w:jc w:val="center"/>
        <w:rPr>
          <w:sz w:val="30"/>
        </w:rPr>
      </w:pPr>
      <w:r>
        <w:rPr>
          <w:sz w:val="30"/>
        </w:rPr>
        <w:drawing>
          <wp:inline distT="0" distB="0" distL="114300" distR="114300">
            <wp:extent cx="3825875" cy="3825875"/>
            <wp:effectExtent l="0" t="0" r="3175" b="3175"/>
            <wp:docPr id="6" name="图片 6" descr="超声波破碎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超声波破碎仪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25875" cy="382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A286D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904875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9pt;margin-top:71.25pt;height:0.3pt;width:415.15pt;z-index:-251655168;mso-width-relative:page;mso-height-relative:page;" filled="f" stroked="t" coordsize="21600,21600" o:gfxdata="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L/urQrXAAAACQ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40005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F6145A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HX-1200智能型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超声波细胞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破碎仪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0pt;margin-top:3.15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O8OxkfXAAAACQEAAA8AAAAAAAAAAQAgAAAAIgAAAGRycy9kb3ducmV2&#10;LnhtbFBLAQIUABQAAAAIAIdO4kAifS+2NgIAAGUEAAAOAAAAAAAAAAEAIAAAACYBAABkcnMvZTJv&#10;RG9jLnhtbFBLBQYAAAAABgAGAFkBAADO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63F6145A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HX-1200智能型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超声波细胞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破碎仪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6EBD05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26EBD05"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4E75C63F">
      <w:pPr>
        <w:widowControl/>
        <w:spacing w:line="360" w:lineRule="auto"/>
        <w:ind w:firstLine="480" w:firstLineChars="200"/>
        <w:jc w:val="both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适用于不同容量样本（依据不同体积选择对应型号及探头）的处理。能够破碎各类动植物组织、细胞、细菌，同时可用来乳化、分离、分散、提取、清洗及加速化学反应等等。广泛应用于生命科学、材料科学和环境保护等领域。</w:t>
      </w:r>
    </w:p>
    <w:p w14:paraId="1F6B18A5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318135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85pt;margin-top:25.05pt;height:0.3pt;width:416.65pt;z-index:-251656192;mso-width-relative:page;mso-height-relative:page;" filled="f" stroked="t" coordsize="21600,21600" o:gfxdata="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Qx/SPVAAAACAEAAA8AAAAAAAAAAQAgAAAAIgAAAGRycy9kb3ducmV2LnhtbFBLAQIU&#10;ABQAAAAIAIdO4kCQFeky9gEAAL8DAAAOAAAAAAAAAAEAIAAAACQBAABkcnMvZTJvRG9jLnhtbFBL&#10;BQYAAAAABgAGAFkBAACM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453D45C5">
      <w:pPr>
        <w:widowControl/>
        <w:spacing w:line="360" w:lineRule="auto"/>
        <w:jc w:val="both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 xml:space="preserve">1、 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安全性高</w:t>
      </w:r>
    </w:p>
    <w:p w14:paraId="3B4ED798">
      <w:pPr>
        <w:widowControl/>
        <w:spacing w:line="360" w:lineRule="auto"/>
        <w:ind w:firstLine="480" w:firstLineChars="200"/>
        <w:jc w:val="both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具有超温、过载和时间报警功能；</w:t>
      </w:r>
    </w:p>
    <w:p w14:paraId="22B9196E">
      <w:pPr>
        <w:widowControl/>
        <w:spacing w:line="360" w:lineRule="auto"/>
        <w:jc w:val="both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 xml:space="preserve">2、 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过程直观</w:t>
      </w:r>
    </w:p>
    <w:p w14:paraId="707AE705">
      <w:pPr>
        <w:widowControl/>
        <w:spacing w:line="360" w:lineRule="auto"/>
        <w:ind w:firstLine="480" w:firstLineChars="200"/>
        <w:jc w:val="both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外置透明前门；</w:t>
      </w:r>
    </w:p>
    <w:p w14:paraId="38FD8895">
      <w:pPr>
        <w:widowControl/>
        <w:spacing w:line="360" w:lineRule="auto"/>
        <w:jc w:val="both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 xml:space="preserve">3、 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节省空间</w:t>
      </w:r>
    </w:p>
    <w:p w14:paraId="7A7CBC77">
      <w:pPr>
        <w:widowControl/>
        <w:spacing w:line="360" w:lineRule="auto"/>
        <w:ind w:firstLine="480" w:firstLineChars="200"/>
        <w:jc w:val="both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上下堆叠式设计，节省实验室空间；</w:t>
      </w:r>
    </w:p>
    <w:p w14:paraId="475B5BAB">
      <w:pPr>
        <w:widowControl/>
        <w:spacing w:line="360" w:lineRule="auto"/>
        <w:jc w:val="both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 xml:space="preserve">4、 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参数灵活</w:t>
      </w:r>
    </w:p>
    <w:p w14:paraId="618C16AA">
      <w:pPr>
        <w:widowControl/>
        <w:spacing w:line="360" w:lineRule="auto"/>
        <w:ind w:firstLine="480" w:firstLineChars="200"/>
        <w:jc w:val="both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超声时间，功率连续可调，稳定性好 ；</w:t>
      </w:r>
    </w:p>
    <w:p w14:paraId="3DE5E05D">
      <w:pPr>
        <w:widowControl/>
        <w:spacing w:line="360" w:lineRule="auto"/>
        <w:jc w:val="both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 xml:space="preserve">5、 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处理范围广</w:t>
      </w:r>
    </w:p>
    <w:p w14:paraId="4171FB05">
      <w:pPr>
        <w:widowControl/>
        <w:spacing w:line="360" w:lineRule="auto"/>
        <w:ind w:firstLine="480" w:firstLineChars="200"/>
        <w:jc w:val="both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不同型号仪器可适用于不同客户的需求。</w:t>
      </w:r>
    </w:p>
    <w:p w14:paraId="5F358405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pPr w:leftFromText="180" w:rightFromText="180" w:vertAnchor="text" w:horzAnchor="page" w:tblpXSpec="center" w:tblpY="68"/>
        <w:tblOverlap w:val="never"/>
        <w:tblW w:w="8444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2"/>
        <w:gridCol w:w="4522"/>
      </w:tblGrid>
      <w:tr w14:paraId="6BEF906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FDF9814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D543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HX-1200</w:t>
            </w:r>
          </w:p>
        </w:tc>
      </w:tr>
      <w:tr w14:paraId="6596A48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C4554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CFCF5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instrText xml:space="preserve"> HYPERLINK "javascript:void(0)" </w:instrTex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1008018001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 w14:paraId="314F8E7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8F5202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功率W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4AF88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12-1200连续可调</w:t>
            </w:r>
          </w:p>
        </w:tc>
      </w:tr>
      <w:tr w14:paraId="03AB351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D7D46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破碎容量(需选配相应的变幅杆)ml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F98BF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1-1000</w:t>
            </w:r>
          </w:p>
        </w:tc>
      </w:tr>
      <w:tr w14:paraId="391A188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62BD0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显示方式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2E155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真彩7寸触摸电容屏高清晰显示</w:t>
            </w:r>
          </w:p>
        </w:tc>
      </w:tr>
      <w:tr w14:paraId="0E14BCD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564CE59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单次超声时间S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3638D07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0.1-99.9</w:t>
            </w:r>
          </w:p>
        </w:tc>
      </w:tr>
      <w:tr w14:paraId="3884DCF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7CB4DBB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单次间隙时间S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24A0B4D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0.1-99.9</w:t>
            </w:r>
          </w:p>
        </w:tc>
      </w:tr>
      <w:tr w14:paraId="1701F18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2A15BF3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总时间（超声+间隙）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0217811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1-99H59M59S</w:t>
            </w:r>
          </w:p>
        </w:tc>
      </w:tr>
      <w:tr w14:paraId="2F9514C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5AA1156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频率范围KHz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36CA979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20-25</w:t>
            </w:r>
          </w:p>
        </w:tc>
      </w:tr>
      <w:tr w14:paraId="5C9391C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4EAA670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温控范围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226BD90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0-100度（可选配低温恒温）</w:t>
            </w:r>
          </w:p>
        </w:tc>
      </w:tr>
      <w:tr w14:paraId="2E425DD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21A20ED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报警功能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05A84F9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温度、时间、过载、空载、超温</w:t>
            </w:r>
          </w:p>
        </w:tc>
      </w:tr>
      <w:tr w14:paraId="2AC164D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16469E4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随机变幅杆mm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464B288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Φ20</w:t>
            </w:r>
          </w:p>
        </w:tc>
      </w:tr>
      <w:tr w14:paraId="7DA1C77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5EEE94A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可选配变幅杆mm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45343D5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Φ3、6、8、10、15、22、25</w:t>
            </w:r>
          </w:p>
        </w:tc>
      </w:tr>
      <w:tr w14:paraId="39E406A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7251953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数据储存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72EA3E7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20组</w:t>
            </w:r>
          </w:p>
        </w:tc>
      </w:tr>
      <w:tr w14:paraId="15CB2B0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26A17D8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电源（可选配110V出口电源)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4907553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220V/110V/ 50Hz/60HZ</w:t>
            </w:r>
          </w:p>
        </w:tc>
      </w:tr>
      <w:tr w14:paraId="05EC788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22697D2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控制方式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471BBE5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单片机+TFT触控</w:t>
            </w:r>
          </w:p>
        </w:tc>
      </w:tr>
      <w:tr w14:paraId="5F34F6A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7FE0943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上下叠放功能（可节省空间）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04C6ED3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支持</w:t>
            </w:r>
          </w:p>
        </w:tc>
      </w:tr>
      <w:tr w14:paraId="10B39C7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40EF516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工作语音报警和故障提示功能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617DA17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有</w:t>
            </w:r>
          </w:p>
        </w:tc>
      </w:tr>
      <w:tr w14:paraId="5DD4C47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591390D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超声功率模拟数据波形显示功能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63A4975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有</w:t>
            </w:r>
          </w:p>
        </w:tc>
      </w:tr>
      <w:tr w14:paraId="01DF15C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7210172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超声时间脉宽数据波形显示功能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6AACBA1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有</w:t>
            </w:r>
          </w:p>
        </w:tc>
      </w:tr>
      <w:tr w14:paraId="69E5F82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2BFE27B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用户密码保护功能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224EBE5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有</w:t>
            </w:r>
          </w:p>
        </w:tc>
      </w:tr>
      <w:tr w14:paraId="689C0FF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0DD1AD3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超声波主机材质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5BB9FD7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铝合金+ABS塑料模具一次性成型</w:t>
            </w:r>
          </w:p>
        </w:tc>
      </w:tr>
      <w:tr w14:paraId="57367AE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73121F9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隔音箱材质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59DC2FA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防腐板+ABS塑料模具一次性成型</w:t>
            </w:r>
          </w:p>
        </w:tc>
      </w:tr>
      <w:tr w14:paraId="42F7614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482C693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外形尺寸mm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2EF4B91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主机：427*340*168 隔音箱：320*320*520</w:t>
            </w:r>
          </w:p>
        </w:tc>
      </w:tr>
      <w:tr w14:paraId="3567F88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0054BE5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包装尺寸mm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4027AB8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主机：500*410*330 隔音箱：380*395*600</w:t>
            </w:r>
          </w:p>
        </w:tc>
      </w:tr>
      <w:tr w14:paraId="6E7B2D1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1E97AE0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超声波主机净重kg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4854F44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</w:t>
            </w:r>
          </w:p>
        </w:tc>
      </w:tr>
      <w:tr w14:paraId="7C6ABC9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5D008CA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超声波换能器+变幅杆净重kg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4C89E8E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.5</w:t>
            </w:r>
          </w:p>
        </w:tc>
      </w:tr>
      <w:tr w14:paraId="00E04A2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36679C6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隔音箱净重kg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6F1082C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13</w:t>
            </w:r>
          </w:p>
        </w:tc>
      </w:tr>
      <w:tr w14:paraId="3003841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07D4D71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净重kg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5B581CF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28</w:t>
            </w:r>
          </w:p>
        </w:tc>
      </w:tr>
      <w:tr w14:paraId="229CAE8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276A3E9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毛重kg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789D21D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30.8</w:t>
            </w:r>
          </w:p>
        </w:tc>
      </w:tr>
    </w:tbl>
    <w:p w14:paraId="4FE266C4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31DAFC4A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</w:t>
      </w: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可选配变幅杆</w:t>
      </w:r>
    </w:p>
    <w:p w14:paraId="000332D7"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 xml:space="preserve">   </w:t>
      </w:r>
      <w:r>
        <w:rPr>
          <w:rFonts w:hint="eastAsia"/>
        </w:rPr>
        <w:drawing>
          <wp:inline distT="0" distB="0" distL="114300" distR="114300">
            <wp:extent cx="3159125" cy="3159125"/>
            <wp:effectExtent l="0" t="0" r="3175" b="3175"/>
            <wp:docPr id="5" name="图片 5" descr="ef709e83d510a8c211bceabae8c6c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f709e83d510a8c211bceabae8c6c3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59125" cy="315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</w:t>
      </w:r>
    </w:p>
    <w:tbl>
      <w:tblPr>
        <w:tblStyle w:val="12"/>
        <w:tblW w:w="4998" w:type="pct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7"/>
        <w:gridCol w:w="2067"/>
        <w:gridCol w:w="2067"/>
        <w:gridCol w:w="2318"/>
      </w:tblGrid>
      <w:tr w14:paraId="29B42D0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13" w:type="pct"/>
            <w:vAlign w:val="center"/>
          </w:tcPr>
          <w:p w14:paraId="56ED690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变幅杆</w:t>
            </w:r>
          </w:p>
        </w:tc>
        <w:tc>
          <w:tcPr>
            <w:tcW w:w="1213" w:type="pct"/>
            <w:vAlign w:val="center"/>
          </w:tcPr>
          <w:p w14:paraId="06BC835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直径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eastAsia="zh-CN"/>
              </w:rPr>
              <w:t>mm</w:t>
            </w:r>
          </w:p>
        </w:tc>
        <w:tc>
          <w:tcPr>
            <w:tcW w:w="1213" w:type="pct"/>
            <w:vAlign w:val="center"/>
          </w:tcPr>
          <w:p w14:paraId="3D3B650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处理量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ml</w:t>
            </w:r>
          </w:p>
        </w:tc>
        <w:tc>
          <w:tcPr>
            <w:tcW w:w="1360" w:type="pct"/>
            <w:vAlign w:val="center"/>
          </w:tcPr>
          <w:p w14:paraId="160049D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功率比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%</w:t>
            </w:r>
          </w:p>
        </w:tc>
      </w:tr>
      <w:tr w14:paraId="6E68854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13" w:type="pct"/>
            <w:vAlign w:val="center"/>
          </w:tcPr>
          <w:p w14:paraId="6FD55DF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②</w:t>
            </w:r>
          </w:p>
        </w:tc>
        <w:tc>
          <w:tcPr>
            <w:tcW w:w="1213" w:type="pct"/>
            <w:vAlign w:val="center"/>
          </w:tcPr>
          <w:p w14:paraId="797712C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3</w:t>
            </w:r>
          </w:p>
        </w:tc>
        <w:tc>
          <w:tcPr>
            <w:tcW w:w="1213" w:type="pct"/>
            <w:vAlign w:val="center"/>
          </w:tcPr>
          <w:p w14:paraId="3EE4A58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3-10</w:t>
            </w:r>
          </w:p>
        </w:tc>
        <w:tc>
          <w:tcPr>
            <w:tcW w:w="1360" w:type="pct"/>
            <w:vAlign w:val="center"/>
          </w:tcPr>
          <w:p w14:paraId="45119B7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1-45</w:t>
            </w:r>
          </w:p>
        </w:tc>
      </w:tr>
      <w:tr w14:paraId="7FA73B0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13" w:type="pct"/>
            <w:vAlign w:val="center"/>
          </w:tcPr>
          <w:p w14:paraId="7A94D5D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④</w:t>
            </w:r>
          </w:p>
        </w:tc>
        <w:tc>
          <w:tcPr>
            <w:tcW w:w="1213" w:type="pct"/>
            <w:vAlign w:val="center"/>
          </w:tcPr>
          <w:p w14:paraId="5758940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6</w:t>
            </w:r>
          </w:p>
        </w:tc>
        <w:tc>
          <w:tcPr>
            <w:tcW w:w="1213" w:type="pct"/>
            <w:vAlign w:val="center"/>
          </w:tcPr>
          <w:p w14:paraId="60C7474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10</w:t>
            </w:r>
            <w:bookmarkStart w:id="0" w:name="_GoBack"/>
            <w:bookmarkEnd w:id="0"/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-100</w:t>
            </w:r>
          </w:p>
        </w:tc>
        <w:tc>
          <w:tcPr>
            <w:tcW w:w="1360" w:type="pct"/>
            <w:vAlign w:val="center"/>
          </w:tcPr>
          <w:p w14:paraId="687F50C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1-70</w:t>
            </w:r>
          </w:p>
        </w:tc>
      </w:tr>
      <w:tr w14:paraId="7E2463A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13" w:type="pct"/>
            <w:vAlign w:val="center"/>
          </w:tcPr>
          <w:p w14:paraId="50503C1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⑤</w:t>
            </w:r>
          </w:p>
        </w:tc>
        <w:tc>
          <w:tcPr>
            <w:tcW w:w="1213" w:type="pct"/>
            <w:vAlign w:val="center"/>
          </w:tcPr>
          <w:p w14:paraId="3E091E8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8</w:t>
            </w:r>
          </w:p>
        </w:tc>
        <w:tc>
          <w:tcPr>
            <w:tcW w:w="1213" w:type="pct"/>
            <w:vAlign w:val="center"/>
          </w:tcPr>
          <w:p w14:paraId="57140C7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20-200</w:t>
            </w:r>
          </w:p>
        </w:tc>
        <w:tc>
          <w:tcPr>
            <w:tcW w:w="1360" w:type="pct"/>
            <w:vAlign w:val="center"/>
          </w:tcPr>
          <w:p w14:paraId="1025B11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1-85</w:t>
            </w:r>
          </w:p>
        </w:tc>
      </w:tr>
      <w:tr w14:paraId="724EACF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13" w:type="pct"/>
            <w:vAlign w:val="center"/>
          </w:tcPr>
          <w:p w14:paraId="35EAD48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⑥</w:t>
            </w:r>
          </w:p>
        </w:tc>
        <w:tc>
          <w:tcPr>
            <w:tcW w:w="1213" w:type="pct"/>
            <w:vAlign w:val="center"/>
          </w:tcPr>
          <w:p w14:paraId="1F6107A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10</w:t>
            </w:r>
          </w:p>
        </w:tc>
        <w:tc>
          <w:tcPr>
            <w:tcW w:w="1213" w:type="pct"/>
            <w:vAlign w:val="center"/>
          </w:tcPr>
          <w:p w14:paraId="110AEE3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30-300</w:t>
            </w:r>
          </w:p>
        </w:tc>
        <w:tc>
          <w:tcPr>
            <w:tcW w:w="1360" w:type="pct"/>
            <w:vAlign w:val="center"/>
          </w:tcPr>
          <w:p w14:paraId="2E8D9B4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1-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70</w:t>
            </w:r>
          </w:p>
        </w:tc>
      </w:tr>
      <w:tr w14:paraId="0C02EFD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13" w:type="pct"/>
            <w:vAlign w:val="center"/>
          </w:tcPr>
          <w:p w14:paraId="58F5C7A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⑩</w:t>
            </w:r>
          </w:p>
        </w:tc>
        <w:tc>
          <w:tcPr>
            <w:tcW w:w="1213" w:type="pct"/>
            <w:vAlign w:val="center"/>
          </w:tcPr>
          <w:p w14:paraId="29695C8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13" w:type="pct"/>
            <w:vAlign w:val="center"/>
          </w:tcPr>
          <w:p w14:paraId="3AF557A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50-750</w:t>
            </w:r>
          </w:p>
        </w:tc>
        <w:tc>
          <w:tcPr>
            <w:tcW w:w="1360" w:type="pct"/>
            <w:vAlign w:val="center"/>
          </w:tcPr>
          <w:p w14:paraId="2167B17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10-80</w:t>
            </w:r>
          </w:p>
        </w:tc>
      </w:tr>
      <w:tr w14:paraId="70BE4CB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13" w:type="pct"/>
            <w:vAlign w:val="center"/>
          </w:tcPr>
          <w:p w14:paraId="5343869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⑫</w:t>
            </w:r>
          </w:p>
        </w:tc>
        <w:tc>
          <w:tcPr>
            <w:tcW w:w="1213" w:type="pct"/>
            <w:vAlign w:val="center"/>
          </w:tcPr>
          <w:p w14:paraId="205D051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13" w:type="pct"/>
            <w:vAlign w:val="center"/>
          </w:tcPr>
          <w:p w14:paraId="5D5C9D6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200-1200</w:t>
            </w:r>
          </w:p>
        </w:tc>
        <w:tc>
          <w:tcPr>
            <w:tcW w:w="1360" w:type="pct"/>
            <w:vAlign w:val="center"/>
          </w:tcPr>
          <w:p w14:paraId="766FE17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20-95</w:t>
            </w:r>
          </w:p>
        </w:tc>
      </w:tr>
      <w:tr w14:paraId="0DAA303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13" w:type="pct"/>
            <w:vAlign w:val="center"/>
          </w:tcPr>
          <w:p w14:paraId="6BCFC53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⑬</w:t>
            </w:r>
          </w:p>
        </w:tc>
        <w:tc>
          <w:tcPr>
            <w:tcW w:w="1213" w:type="pct"/>
            <w:vAlign w:val="center"/>
          </w:tcPr>
          <w:p w14:paraId="6007C18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213" w:type="pct"/>
            <w:vAlign w:val="center"/>
          </w:tcPr>
          <w:p w14:paraId="7C34CFD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200-1500</w:t>
            </w:r>
          </w:p>
        </w:tc>
        <w:tc>
          <w:tcPr>
            <w:tcW w:w="1360" w:type="pct"/>
            <w:vAlign w:val="center"/>
          </w:tcPr>
          <w:p w14:paraId="7BF7554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30-95</w:t>
            </w:r>
          </w:p>
        </w:tc>
      </w:tr>
    </w:tbl>
    <w:p w14:paraId="75BCE094"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6AB245B6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5、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装箱清单</w:t>
      </w:r>
    </w:p>
    <w:tbl>
      <w:tblPr>
        <w:tblStyle w:val="12"/>
        <w:tblW w:w="4999" w:type="pct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9"/>
        <w:gridCol w:w="2891"/>
      </w:tblGrid>
      <w:tr w14:paraId="27EFC37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0D671E0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696" w:type="pct"/>
          </w:tcPr>
          <w:p w14:paraId="55C26E8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6BCE45F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0F2306A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超声波发生器</w:t>
            </w:r>
          </w:p>
        </w:tc>
        <w:tc>
          <w:tcPr>
            <w:tcW w:w="1696" w:type="pct"/>
          </w:tcPr>
          <w:p w14:paraId="0DC7148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 w14:paraId="1CD258D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5B6CB67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振动系统（换能器组件+6mm）</w:t>
            </w:r>
          </w:p>
        </w:tc>
        <w:tc>
          <w:tcPr>
            <w:tcW w:w="1696" w:type="pct"/>
          </w:tcPr>
          <w:p w14:paraId="74CA27C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1套</w:t>
            </w:r>
          </w:p>
        </w:tc>
      </w:tr>
      <w:tr w14:paraId="3757FD3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6FADFD3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隔音箱（另外包装）</w:t>
            </w:r>
          </w:p>
        </w:tc>
        <w:tc>
          <w:tcPr>
            <w:tcW w:w="1696" w:type="pct"/>
          </w:tcPr>
          <w:p w14:paraId="4F5B3C6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1只</w:t>
            </w:r>
          </w:p>
        </w:tc>
      </w:tr>
      <w:tr w14:paraId="5458A86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34CD9FD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升降台（在隔音箱内）</w:t>
            </w:r>
          </w:p>
        </w:tc>
        <w:tc>
          <w:tcPr>
            <w:tcW w:w="1696" w:type="pct"/>
          </w:tcPr>
          <w:p w14:paraId="717EAC8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1只</w:t>
            </w:r>
          </w:p>
        </w:tc>
      </w:tr>
      <w:tr w14:paraId="1C11A48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061AEED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1696" w:type="pct"/>
          </w:tcPr>
          <w:p w14:paraId="3B17B99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 w14:paraId="12B3F4A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728C5C9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备用保险丝（电源线袋内）</w:t>
            </w:r>
          </w:p>
        </w:tc>
        <w:tc>
          <w:tcPr>
            <w:tcW w:w="1696" w:type="pct"/>
          </w:tcPr>
          <w:p w14:paraId="1CBC1D7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2只</w:t>
            </w:r>
          </w:p>
        </w:tc>
      </w:tr>
      <w:tr w14:paraId="167C48C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4DAF57F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使用说明书</w:t>
            </w:r>
          </w:p>
        </w:tc>
        <w:tc>
          <w:tcPr>
            <w:tcW w:w="1696" w:type="pct"/>
          </w:tcPr>
          <w:p w14:paraId="38ACCF5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  <w:tr w14:paraId="571E179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732F026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保修卡(含合格证)</w:t>
            </w:r>
          </w:p>
        </w:tc>
        <w:tc>
          <w:tcPr>
            <w:tcW w:w="1696" w:type="pct"/>
          </w:tcPr>
          <w:p w14:paraId="4A4573B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  <w:tr w14:paraId="08D4C5A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1750A45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温度探头（电源线袋内）</w:t>
            </w:r>
          </w:p>
        </w:tc>
        <w:tc>
          <w:tcPr>
            <w:tcW w:w="1696" w:type="pct"/>
          </w:tcPr>
          <w:p w14:paraId="2BA97AA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1只</w:t>
            </w:r>
          </w:p>
        </w:tc>
      </w:tr>
      <w:tr w14:paraId="20D7815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735FEF1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变幅杆拆卸扳手   </w:t>
            </w:r>
          </w:p>
        </w:tc>
        <w:tc>
          <w:tcPr>
            <w:tcW w:w="1696" w:type="pct"/>
          </w:tcPr>
          <w:p w14:paraId="4DB562C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1付</w:t>
            </w:r>
          </w:p>
        </w:tc>
      </w:tr>
    </w:tbl>
    <w:p w14:paraId="6EF9EA2D">
      <w:pPr>
        <w:pStyle w:val="10"/>
        <w:shd w:val="clear" w:color="auto" w:fill="FFFFFF"/>
        <w:spacing w:before="0" w:beforeAutospacing="0" w:after="0" w:afterAutospacing="0" w:line="645" w:lineRule="atLeast"/>
        <w:rPr>
          <w:rFonts w:hint="eastAsia" w:ascii="黑体" w:hAnsi="黑体" w:eastAsia="黑体"/>
          <w:sz w:val="18"/>
          <w:lang w:val="en-US" w:eastAsia="zh-CN"/>
        </w:rPr>
      </w:pPr>
    </w:p>
    <w:p w14:paraId="06EDC44B"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6D9BD866">
      <w:pPr>
        <w:pStyle w:val="10"/>
        <w:shd w:val="clear" w:color="auto" w:fill="FFFFFF"/>
        <w:spacing w:before="0" w:beforeAutospacing="0" w:after="0" w:afterAutospacing="0" w:line="645" w:lineRule="atLeast"/>
        <w:rPr>
          <w:color w:val="2F5597" w:themeColor="accent1" w:themeShade="BF"/>
          <w:kern w:val="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9FABE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6FCCFCB4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52877BD2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AF10F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357E69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2181128C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426471DA">
    <w:pPr>
      <w:pStyle w:val="9"/>
      <w:jc w:val="both"/>
    </w:pPr>
  </w:p>
  <w:p w14:paraId="4FE3C686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CB09E7"/>
    <w:multiLevelType w:val="singleLevel"/>
    <w:tmpl w:val="92CB09E7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3C31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349B"/>
    <w:rsid w:val="007A51F4"/>
    <w:rsid w:val="00854961"/>
    <w:rsid w:val="008705B6"/>
    <w:rsid w:val="008B2ECB"/>
    <w:rsid w:val="008D3CE0"/>
    <w:rsid w:val="00914171"/>
    <w:rsid w:val="00955DE4"/>
    <w:rsid w:val="0098299C"/>
    <w:rsid w:val="00990FAD"/>
    <w:rsid w:val="009E1FC7"/>
    <w:rsid w:val="009E7CF6"/>
    <w:rsid w:val="00A4672B"/>
    <w:rsid w:val="00A94E0D"/>
    <w:rsid w:val="00AA4A1B"/>
    <w:rsid w:val="00AA5CBF"/>
    <w:rsid w:val="00B56FC3"/>
    <w:rsid w:val="00B61697"/>
    <w:rsid w:val="00B839ED"/>
    <w:rsid w:val="00B91ACC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D7D04"/>
    <w:rsid w:val="00FE197F"/>
    <w:rsid w:val="017212D3"/>
    <w:rsid w:val="02AA71DB"/>
    <w:rsid w:val="02AA73D7"/>
    <w:rsid w:val="02D933F4"/>
    <w:rsid w:val="02F87F3E"/>
    <w:rsid w:val="02FF54A4"/>
    <w:rsid w:val="03F258F4"/>
    <w:rsid w:val="04E918A9"/>
    <w:rsid w:val="0692734F"/>
    <w:rsid w:val="07553E41"/>
    <w:rsid w:val="08242B99"/>
    <w:rsid w:val="091F1204"/>
    <w:rsid w:val="0A184A29"/>
    <w:rsid w:val="0A366F57"/>
    <w:rsid w:val="0A965B96"/>
    <w:rsid w:val="10C02CE0"/>
    <w:rsid w:val="10E60B82"/>
    <w:rsid w:val="11385EB2"/>
    <w:rsid w:val="117D1E52"/>
    <w:rsid w:val="12030849"/>
    <w:rsid w:val="12F323D9"/>
    <w:rsid w:val="13377D20"/>
    <w:rsid w:val="142F6255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5C3EB1"/>
    <w:rsid w:val="1AB80B3F"/>
    <w:rsid w:val="1AD51E33"/>
    <w:rsid w:val="1B871C86"/>
    <w:rsid w:val="1C4A28F1"/>
    <w:rsid w:val="1C8D4EFF"/>
    <w:rsid w:val="1E486378"/>
    <w:rsid w:val="1F995798"/>
    <w:rsid w:val="1FDF74A8"/>
    <w:rsid w:val="20662963"/>
    <w:rsid w:val="2159429D"/>
    <w:rsid w:val="216A23E2"/>
    <w:rsid w:val="22E601DB"/>
    <w:rsid w:val="23243285"/>
    <w:rsid w:val="241D3C4F"/>
    <w:rsid w:val="246A0583"/>
    <w:rsid w:val="24AE6CFC"/>
    <w:rsid w:val="27D041F4"/>
    <w:rsid w:val="28651D2A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2F9175C1"/>
    <w:rsid w:val="301D69B6"/>
    <w:rsid w:val="302768BB"/>
    <w:rsid w:val="30667F5E"/>
    <w:rsid w:val="32494755"/>
    <w:rsid w:val="34121BAC"/>
    <w:rsid w:val="348346E6"/>
    <w:rsid w:val="348E7F12"/>
    <w:rsid w:val="35661040"/>
    <w:rsid w:val="35B92EB0"/>
    <w:rsid w:val="35F76384"/>
    <w:rsid w:val="36585CBC"/>
    <w:rsid w:val="36E10A24"/>
    <w:rsid w:val="3A045A6B"/>
    <w:rsid w:val="3A542ACC"/>
    <w:rsid w:val="3ABF1760"/>
    <w:rsid w:val="3B0E5B5B"/>
    <w:rsid w:val="3C5E63A4"/>
    <w:rsid w:val="3DA6127B"/>
    <w:rsid w:val="3DEB6E30"/>
    <w:rsid w:val="3E2B5E06"/>
    <w:rsid w:val="40764144"/>
    <w:rsid w:val="40BC4E5C"/>
    <w:rsid w:val="410B44C7"/>
    <w:rsid w:val="42451D8A"/>
    <w:rsid w:val="43EA5F2F"/>
    <w:rsid w:val="442711AA"/>
    <w:rsid w:val="455B70D6"/>
    <w:rsid w:val="46401D89"/>
    <w:rsid w:val="498B526A"/>
    <w:rsid w:val="4A527F2C"/>
    <w:rsid w:val="4A9A358A"/>
    <w:rsid w:val="4AA4627F"/>
    <w:rsid w:val="4ADC76DB"/>
    <w:rsid w:val="4CA81950"/>
    <w:rsid w:val="4D4E77F2"/>
    <w:rsid w:val="4D726C76"/>
    <w:rsid w:val="4E1721DC"/>
    <w:rsid w:val="4E931B10"/>
    <w:rsid w:val="4FD73045"/>
    <w:rsid w:val="51C771E3"/>
    <w:rsid w:val="51F9487C"/>
    <w:rsid w:val="52B46AED"/>
    <w:rsid w:val="52D024EF"/>
    <w:rsid w:val="52EE746C"/>
    <w:rsid w:val="5452446D"/>
    <w:rsid w:val="54BB33A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DDC6E97"/>
    <w:rsid w:val="5E6811DC"/>
    <w:rsid w:val="607225C9"/>
    <w:rsid w:val="608B6872"/>
    <w:rsid w:val="619B13CD"/>
    <w:rsid w:val="61FA2450"/>
    <w:rsid w:val="624F31B6"/>
    <w:rsid w:val="626F460D"/>
    <w:rsid w:val="62737F03"/>
    <w:rsid w:val="629A5E93"/>
    <w:rsid w:val="62BD7680"/>
    <w:rsid w:val="63B80222"/>
    <w:rsid w:val="64BB3B0A"/>
    <w:rsid w:val="65173864"/>
    <w:rsid w:val="67074C35"/>
    <w:rsid w:val="67B86FD5"/>
    <w:rsid w:val="68933F9D"/>
    <w:rsid w:val="68CC736B"/>
    <w:rsid w:val="69A05A18"/>
    <w:rsid w:val="6AB4227F"/>
    <w:rsid w:val="6B3B6611"/>
    <w:rsid w:val="6B5251F4"/>
    <w:rsid w:val="6B6C7258"/>
    <w:rsid w:val="6BA7011A"/>
    <w:rsid w:val="6DFB560B"/>
    <w:rsid w:val="6F17421F"/>
    <w:rsid w:val="6F7B3153"/>
    <w:rsid w:val="6F975B11"/>
    <w:rsid w:val="6FB102E2"/>
    <w:rsid w:val="71E561F0"/>
    <w:rsid w:val="71E72F5C"/>
    <w:rsid w:val="72AA094B"/>
    <w:rsid w:val="73587C07"/>
    <w:rsid w:val="737F1A45"/>
    <w:rsid w:val="73974732"/>
    <w:rsid w:val="74A64C8E"/>
    <w:rsid w:val="752A7E05"/>
    <w:rsid w:val="75EA64FF"/>
    <w:rsid w:val="76E353C5"/>
    <w:rsid w:val="774028EE"/>
    <w:rsid w:val="77C15694"/>
    <w:rsid w:val="78323E75"/>
    <w:rsid w:val="784B33C0"/>
    <w:rsid w:val="789E19F6"/>
    <w:rsid w:val="78F84331"/>
    <w:rsid w:val="79CB6ED9"/>
    <w:rsid w:val="79FB6B36"/>
    <w:rsid w:val="7A61311F"/>
    <w:rsid w:val="7A664B08"/>
    <w:rsid w:val="7AA2317C"/>
    <w:rsid w:val="7B265755"/>
    <w:rsid w:val="7B965710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78D28C-2584-4578-A90C-3ABAC9089C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727</Words>
  <Characters>960</Characters>
  <Lines>7</Lines>
  <Paragraphs>2</Paragraphs>
  <TotalTime>1</TotalTime>
  <ScaleCrop>false</ScaleCrop>
  <LinksUpToDate>false</LinksUpToDate>
  <CharactersWithSpaces>989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2026-03-30T02:19:48Z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C38B89B4F4AA4833931C94AF5524C539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